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0D6D6" w14:textId="4A5E4596" w:rsidR="00D53897" w:rsidRPr="00CB2E91" w:rsidRDefault="00162A91" w:rsidP="00162A91">
      <w:pPr>
        <w:spacing w:before="240"/>
        <w:jc w:val="center"/>
        <w:rPr>
          <w:rFonts w:cstheme="minorHAnsi"/>
          <w:b/>
          <w:bCs/>
          <w:color w:val="AF161E"/>
          <w:sz w:val="44"/>
          <w:szCs w:val="20"/>
          <w:lang w:val="en-GB"/>
        </w:rPr>
      </w:pPr>
      <w:r w:rsidRPr="00CB2E91">
        <w:rPr>
          <w:rFonts w:cstheme="minorHAnsi"/>
          <w:b/>
          <w:bCs/>
          <w:color w:val="AF161E"/>
          <w:sz w:val="44"/>
          <w:szCs w:val="20"/>
          <w:lang w:val="en-GB"/>
        </w:rPr>
        <w:t>Terms of Reference (TOR)</w:t>
      </w:r>
      <w:r w:rsidR="004A062F" w:rsidRPr="00CB2E91">
        <w:rPr>
          <w:rFonts w:cstheme="minorHAnsi"/>
          <w:b/>
          <w:bCs/>
          <w:color w:val="AF161E"/>
          <w:sz w:val="44"/>
          <w:szCs w:val="20"/>
          <w:lang w:val="en-GB"/>
        </w:rPr>
        <w:t xml:space="preserve"> </w:t>
      </w:r>
    </w:p>
    <w:p w14:paraId="4F4E7472" w14:textId="77BB8A9F" w:rsidR="00162A91" w:rsidRPr="001413DD" w:rsidRDefault="04AA24D7" w:rsidP="5ED963B9">
      <w:pPr>
        <w:spacing w:before="240"/>
        <w:jc w:val="center"/>
        <w:rPr>
          <w:b/>
          <w:bCs/>
          <w:i/>
          <w:iCs/>
          <w:color w:val="AF161E"/>
          <w:sz w:val="52"/>
          <w:szCs w:val="52"/>
          <w:lang w:val="en-GB"/>
        </w:rPr>
      </w:pPr>
      <w:r w:rsidRPr="5ED963B9">
        <w:rPr>
          <w:b/>
          <w:bCs/>
          <w:i/>
          <w:iCs/>
          <w:color w:val="AF161E"/>
          <w:sz w:val="52"/>
          <w:szCs w:val="52"/>
          <w:lang w:val="en-GB"/>
        </w:rPr>
        <w:t xml:space="preserve">Consultancy for </w:t>
      </w:r>
      <w:r w:rsidR="72C271BD" w:rsidRPr="5ED963B9">
        <w:rPr>
          <w:b/>
          <w:bCs/>
          <w:i/>
          <w:iCs/>
          <w:color w:val="AF161E"/>
          <w:sz w:val="52"/>
          <w:szCs w:val="52"/>
          <w:lang w:val="en-GB"/>
        </w:rPr>
        <w:t>undertaking a Real-time-review</w:t>
      </w:r>
      <w:r w:rsidR="00C75A62">
        <w:rPr>
          <w:b/>
          <w:bCs/>
          <w:i/>
          <w:iCs/>
          <w:color w:val="AF161E"/>
          <w:sz w:val="52"/>
          <w:szCs w:val="52"/>
          <w:lang w:val="en-GB"/>
        </w:rPr>
        <w:t xml:space="preserve"> of the </w:t>
      </w:r>
      <w:r w:rsidR="0070524E">
        <w:rPr>
          <w:b/>
          <w:bCs/>
          <w:i/>
          <w:iCs/>
          <w:color w:val="AF161E"/>
          <w:sz w:val="52"/>
          <w:szCs w:val="52"/>
          <w:lang w:val="en-GB"/>
        </w:rPr>
        <w:t xml:space="preserve">Sudanese </w:t>
      </w:r>
      <w:r w:rsidR="00C75A62">
        <w:rPr>
          <w:b/>
          <w:bCs/>
          <w:i/>
          <w:iCs/>
          <w:color w:val="AF161E"/>
          <w:sz w:val="52"/>
          <w:szCs w:val="52"/>
          <w:lang w:val="en-GB"/>
        </w:rPr>
        <w:t>diaspora humanitarian response</w:t>
      </w:r>
      <w:r w:rsidR="72C271BD" w:rsidRPr="5ED963B9">
        <w:rPr>
          <w:b/>
          <w:bCs/>
          <w:i/>
          <w:iCs/>
          <w:color w:val="AF161E"/>
          <w:sz w:val="52"/>
          <w:szCs w:val="52"/>
          <w:lang w:val="en-GB"/>
        </w:rPr>
        <w:t xml:space="preserve"> </w:t>
      </w:r>
      <w:r w:rsidR="00C75A62">
        <w:rPr>
          <w:b/>
          <w:bCs/>
          <w:i/>
          <w:iCs/>
          <w:color w:val="AF161E"/>
          <w:sz w:val="52"/>
          <w:szCs w:val="52"/>
          <w:lang w:val="en-GB"/>
        </w:rPr>
        <w:t xml:space="preserve">in </w:t>
      </w:r>
      <w:proofErr w:type="gramStart"/>
      <w:r w:rsidR="00C75A62">
        <w:rPr>
          <w:b/>
          <w:bCs/>
          <w:i/>
          <w:iCs/>
          <w:color w:val="AF161E"/>
          <w:sz w:val="52"/>
          <w:szCs w:val="52"/>
          <w:lang w:val="en-GB"/>
        </w:rPr>
        <w:t>Sudan</w:t>
      </w:r>
      <w:proofErr w:type="gramEnd"/>
      <w:r w:rsidR="72C271BD" w:rsidRPr="5ED963B9">
        <w:rPr>
          <w:b/>
          <w:bCs/>
          <w:i/>
          <w:iCs/>
          <w:color w:val="AF161E"/>
          <w:sz w:val="52"/>
          <w:szCs w:val="52"/>
          <w:lang w:val="en-GB"/>
        </w:rPr>
        <w:t xml:space="preserve">  </w:t>
      </w:r>
    </w:p>
    <w:tbl>
      <w:tblPr>
        <w:tblStyle w:val="TableGrid"/>
        <w:tblW w:w="9720" w:type="dxa"/>
        <w:tblLook w:val="04A0" w:firstRow="1" w:lastRow="0" w:firstColumn="1" w:lastColumn="0" w:noHBand="0" w:noVBand="1"/>
      </w:tblPr>
      <w:tblGrid>
        <w:gridCol w:w="9720"/>
      </w:tblGrid>
      <w:tr w:rsidR="00D53897" w:rsidRPr="00AE377B"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CB2E91" w:rsidRDefault="00D53897" w:rsidP="00D53897">
            <w:pPr>
              <w:spacing w:after="0"/>
              <w:rPr>
                <w:rFonts w:cstheme="minorHAnsi"/>
                <w:sz w:val="6"/>
                <w:szCs w:val="6"/>
                <w:lang w:val="en-GB"/>
              </w:rPr>
            </w:pPr>
          </w:p>
        </w:tc>
      </w:tr>
    </w:tbl>
    <w:p w14:paraId="430C5761" w14:textId="5367300B" w:rsidR="00D53897" w:rsidRPr="00CB2E91" w:rsidRDefault="00D53897" w:rsidP="00D53897">
      <w:pPr>
        <w:spacing w:after="0"/>
        <w:rPr>
          <w:rFonts w:cstheme="minorHAnsi"/>
          <w:lang w:val="en-GB"/>
        </w:rPr>
      </w:pPr>
    </w:p>
    <w:p w14:paraId="54E098B6" w14:textId="77777777" w:rsidR="00162A91" w:rsidRPr="00CB2E91" w:rsidRDefault="00162A91" w:rsidP="00D53897">
      <w:pPr>
        <w:spacing w:after="0"/>
        <w:rPr>
          <w:rFonts w:cstheme="minorHAnsi"/>
          <w:lang w:val="en-GB"/>
        </w:rPr>
      </w:pPr>
    </w:p>
    <w:p w14:paraId="76CC3422" w14:textId="2A3C6C34" w:rsidR="00922C4B" w:rsidRPr="00CB2E91" w:rsidRDefault="00162A91" w:rsidP="00EE01E4">
      <w:pPr>
        <w:pStyle w:val="Heading1"/>
        <w:numPr>
          <w:ilvl w:val="0"/>
          <w:numId w:val="9"/>
        </w:numPr>
        <w:pBdr>
          <w:bottom w:val="single" w:sz="4" w:space="1" w:color="auto"/>
        </w:pBdr>
        <w:spacing w:before="0"/>
        <w:rPr>
          <w:rFonts w:asciiTheme="minorHAnsi" w:hAnsiTheme="minorHAnsi" w:cstheme="minorBidi"/>
          <w:b w:val="0"/>
          <w:bCs w:val="0"/>
          <w:color w:val="C00000"/>
          <w:sz w:val="36"/>
          <w:szCs w:val="36"/>
          <w:lang w:val="en-GB"/>
        </w:rPr>
      </w:pPr>
      <w:r w:rsidRPr="3C6A589A">
        <w:rPr>
          <w:rFonts w:asciiTheme="minorHAnsi" w:hAnsiTheme="minorHAnsi" w:cstheme="minorBidi"/>
          <w:b w:val="0"/>
          <w:bCs w:val="0"/>
          <w:color w:val="C00000"/>
          <w:sz w:val="36"/>
          <w:szCs w:val="36"/>
          <w:lang w:val="en-GB"/>
        </w:rPr>
        <w:t xml:space="preserve">Who is </w:t>
      </w:r>
      <w:r w:rsidR="00F763F6" w:rsidRPr="3C6A589A">
        <w:rPr>
          <w:rFonts w:asciiTheme="minorHAnsi" w:hAnsiTheme="minorHAnsi" w:cstheme="minorBidi"/>
          <w:b w:val="0"/>
          <w:bCs w:val="0"/>
          <w:color w:val="C00000"/>
          <w:sz w:val="36"/>
          <w:szCs w:val="36"/>
          <w:lang w:val="en-GB"/>
        </w:rPr>
        <w:t xml:space="preserve">the Danish Refugee </w:t>
      </w:r>
      <w:r w:rsidRPr="3C6A589A">
        <w:rPr>
          <w:rFonts w:asciiTheme="minorHAnsi" w:hAnsiTheme="minorHAnsi" w:cstheme="minorBidi"/>
          <w:b w:val="0"/>
          <w:bCs w:val="0"/>
          <w:color w:val="C00000"/>
          <w:sz w:val="36"/>
          <w:szCs w:val="36"/>
          <w:lang w:val="en-GB"/>
        </w:rPr>
        <w:t>C</w:t>
      </w:r>
      <w:r w:rsidR="00F763F6" w:rsidRPr="3C6A589A">
        <w:rPr>
          <w:rFonts w:asciiTheme="minorHAnsi" w:hAnsiTheme="minorHAnsi" w:cstheme="minorBidi"/>
          <w:b w:val="0"/>
          <w:bCs w:val="0"/>
          <w:color w:val="C00000"/>
          <w:sz w:val="36"/>
          <w:szCs w:val="36"/>
          <w:lang w:val="en-GB"/>
        </w:rPr>
        <w:t>ouncil</w:t>
      </w:r>
      <w:r w:rsidR="7E6C9AF3" w:rsidRPr="3C6A589A">
        <w:rPr>
          <w:rFonts w:asciiTheme="minorHAnsi" w:hAnsiTheme="minorHAnsi" w:cstheme="minorBidi"/>
          <w:b w:val="0"/>
          <w:bCs w:val="0"/>
          <w:color w:val="C00000"/>
          <w:sz w:val="36"/>
          <w:szCs w:val="36"/>
          <w:lang w:val="en-GB"/>
        </w:rPr>
        <w:t xml:space="preserve"> and DEMAC</w:t>
      </w:r>
      <w:r w:rsidRPr="3C6A589A">
        <w:rPr>
          <w:rFonts w:asciiTheme="minorHAnsi" w:hAnsiTheme="minorHAnsi" w:cstheme="minorBidi"/>
          <w:b w:val="0"/>
          <w:bCs w:val="0"/>
          <w:color w:val="C00000"/>
          <w:sz w:val="36"/>
          <w:szCs w:val="36"/>
          <w:lang w:val="en-GB"/>
        </w:rPr>
        <w:t>?</w:t>
      </w:r>
    </w:p>
    <w:p w14:paraId="067FACB3" w14:textId="00F3A260" w:rsidR="00974E60" w:rsidRDefault="77FB3ED8" w:rsidP="3C6A589A">
      <w:pPr>
        <w:spacing w:line="240" w:lineRule="auto"/>
        <w:jc w:val="both"/>
        <w:rPr>
          <w:lang w:val="en-GB"/>
        </w:rPr>
      </w:pPr>
      <w:r w:rsidRPr="5ED963B9">
        <w:rPr>
          <w:lang w:val="en-GB"/>
        </w:rPr>
        <w:t xml:space="preserve">Founded in 1956, the Danish Refugee Council (DRC) is a leading international NGO and one of the few with a specific expertise in forced displacement. </w:t>
      </w:r>
      <w:r w:rsidR="4E0E1D40" w:rsidRPr="5ED963B9">
        <w:rPr>
          <w:lang w:val="en-GB"/>
        </w:rPr>
        <w:t xml:space="preserve">Active </w:t>
      </w:r>
      <w:r w:rsidR="648E0845" w:rsidRPr="5ED963B9">
        <w:rPr>
          <w:lang w:val="en-GB"/>
        </w:rPr>
        <w:t>in 40</w:t>
      </w:r>
      <w:r w:rsidRPr="5ED963B9">
        <w:rPr>
          <w:lang w:val="en-GB"/>
        </w:rPr>
        <w:t xml:space="preserve"> countries </w:t>
      </w:r>
      <w:r w:rsidR="2FAF2BD2" w:rsidRPr="5ED963B9">
        <w:rPr>
          <w:lang w:val="en-GB"/>
        </w:rPr>
        <w:t xml:space="preserve">with </w:t>
      </w:r>
      <w:r w:rsidRPr="5ED963B9">
        <w:rPr>
          <w:lang w:val="en-GB"/>
        </w:rPr>
        <w:t>9,000 employees and supported by 7,500 volunteers</w:t>
      </w:r>
      <w:r w:rsidR="2FAF2BD2" w:rsidRPr="5ED963B9">
        <w:rPr>
          <w:lang w:val="en-GB"/>
        </w:rPr>
        <w:t xml:space="preserve">, DRC </w:t>
      </w:r>
      <w:r w:rsidRPr="5ED963B9">
        <w:rPr>
          <w:lang w:val="en-GB"/>
        </w:rPr>
        <w:t>protect</w:t>
      </w:r>
      <w:r w:rsidR="2FAF2BD2" w:rsidRPr="5ED963B9">
        <w:rPr>
          <w:lang w:val="en-GB"/>
        </w:rPr>
        <w:t>s</w:t>
      </w:r>
      <w:r w:rsidRPr="5ED963B9">
        <w:rPr>
          <w:lang w:val="en-GB"/>
        </w:rPr>
        <w:t>, advocate</w:t>
      </w:r>
      <w:r w:rsidR="2FAF2BD2" w:rsidRPr="5ED963B9">
        <w:rPr>
          <w:lang w:val="en-GB"/>
        </w:rPr>
        <w:t>s</w:t>
      </w:r>
      <w:r w:rsidRPr="5ED963B9">
        <w:rPr>
          <w:lang w:val="en-GB"/>
        </w:rPr>
        <w:t>, and build</w:t>
      </w:r>
      <w:r w:rsidR="2FAF2BD2" w:rsidRPr="5ED963B9">
        <w:rPr>
          <w:lang w:val="en-GB"/>
        </w:rPr>
        <w:t>s</w:t>
      </w:r>
      <w:r w:rsidRPr="5ED963B9">
        <w:rPr>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198BFE56" w14:textId="2CA4946B" w:rsidR="36AAE9C1" w:rsidRDefault="36AAE9C1" w:rsidP="3C6A589A">
      <w:pPr>
        <w:pStyle w:val="xmsonormal"/>
        <w:spacing w:line="240" w:lineRule="auto"/>
        <w:ind w:firstLine="0"/>
        <w:jc w:val="both"/>
        <w:rPr>
          <w:rFonts w:eastAsia="Calibri"/>
          <w:color w:val="000000" w:themeColor="text1"/>
        </w:rPr>
      </w:pPr>
      <w:r w:rsidRPr="3C6A589A">
        <w:rPr>
          <w:rFonts w:eastAsia="Calibri"/>
          <w:color w:val="000000" w:themeColor="text1"/>
          <w:lang w:val="en-US"/>
        </w:rPr>
        <w:t xml:space="preserve">DEMAC, the Diaspora Emergency Action &amp; Coordination network, is an initiative hosted by the Diaspora </w:t>
      </w:r>
      <w:proofErr w:type="spellStart"/>
      <w:r w:rsidRPr="3C6A589A">
        <w:rPr>
          <w:rFonts w:eastAsia="Calibri"/>
          <w:color w:val="000000" w:themeColor="text1"/>
          <w:lang w:val="en-US"/>
        </w:rPr>
        <w:t>Programme</w:t>
      </w:r>
      <w:proofErr w:type="spellEnd"/>
      <w:r w:rsidRPr="3C6A589A">
        <w:rPr>
          <w:rFonts w:eastAsia="Calibri"/>
          <w:color w:val="000000" w:themeColor="text1"/>
          <w:lang w:val="en-US"/>
        </w:rPr>
        <w:t xml:space="preserve">. DEMAC aims at enhancing diaspora emergency response capacity and coordination local actors with the institutional humanitarian system. The objective is to contribute to transforming the humanitarian landscape by laying the ground for a deeper understanding of diasporas as humanitarian actors with different modus operandi for the implementation of aid, identifying and opening potential spaces for engagement, cross-fertilization and increased coordination between diaspora and institutional relief providers. </w:t>
      </w:r>
    </w:p>
    <w:p w14:paraId="15F1B5F1" w14:textId="71295DD7" w:rsidR="3C6A589A" w:rsidRDefault="3C6A589A" w:rsidP="3C6A589A">
      <w:pPr>
        <w:spacing w:after="0" w:line="240" w:lineRule="auto"/>
        <w:ind w:hanging="357"/>
        <w:jc w:val="both"/>
        <w:rPr>
          <w:rFonts w:ascii="Calibri" w:eastAsia="Calibri" w:hAnsi="Calibri" w:cs="Calibri"/>
          <w:color w:val="000000" w:themeColor="text1"/>
          <w:lang w:val="en-GB"/>
        </w:rPr>
      </w:pPr>
    </w:p>
    <w:p w14:paraId="2C1EE4B6" w14:textId="63843409" w:rsidR="00B37382" w:rsidRPr="0070524E" w:rsidRDefault="36AAE9C1" w:rsidP="62B089DD">
      <w:pPr>
        <w:pStyle w:val="NoSpacing"/>
        <w:spacing w:before="120" w:after="160" w:line="259" w:lineRule="auto"/>
        <w:rPr>
          <w:rFonts w:ascii="Calibri" w:eastAsia="Calibri" w:hAnsi="Calibri" w:cs="Calibri"/>
          <w:color w:val="AF161E"/>
        </w:rPr>
      </w:pPr>
      <w:r w:rsidRPr="62B089DD">
        <w:rPr>
          <w:rFonts w:ascii="Calibri" w:eastAsia="Calibri" w:hAnsi="Calibri" w:cs="Calibri"/>
          <w:color w:val="AF161E"/>
          <w:lang w:val="en-US"/>
        </w:rPr>
        <w:t>To read more, please visit</w:t>
      </w:r>
      <w:r w:rsidRPr="62B089DD">
        <w:rPr>
          <w:rFonts w:ascii="Arial" w:eastAsia="Arial" w:hAnsi="Arial" w:cs="Arial"/>
          <w:color w:val="AF161E"/>
          <w:lang w:val="en-US"/>
        </w:rPr>
        <w:t xml:space="preserve"> </w:t>
      </w:r>
      <w:hyperlink r:id="rId11">
        <w:r w:rsidRPr="62B089DD">
          <w:rPr>
            <w:rStyle w:val="Hyperlink"/>
            <w:rFonts w:ascii="Calibri" w:eastAsia="Calibri" w:hAnsi="Calibri" w:cs="Calibri"/>
            <w:lang w:val="en-US"/>
          </w:rPr>
          <w:t>www.demac.org</w:t>
        </w:r>
      </w:hyperlink>
      <w:r w:rsidRPr="62B089DD">
        <w:rPr>
          <w:rStyle w:val="Hyperlink"/>
          <w:rFonts w:ascii="Calibri" w:eastAsia="Calibri" w:hAnsi="Calibri" w:cs="Calibri"/>
          <w:lang w:val="en-US"/>
        </w:rPr>
        <w:t>.</w:t>
      </w:r>
    </w:p>
    <w:p w14:paraId="5AA15440" w14:textId="0BE48365" w:rsidR="00CE5B1A" w:rsidRPr="00CB2E91" w:rsidRDefault="00162A91" w:rsidP="00EE01E4">
      <w:pPr>
        <w:pStyle w:val="Heading1"/>
        <w:numPr>
          <w:ilvl w:val="0"/>
          <w:numId w:val="9"/>
        </w:numPr>
        <w:pBdr>
          <w:bottom w:val="single" w:sz="4" w:space="1" w:color="auto"/>
        </w:pBdr>
        <w:spacing w:before="0"/>
        <w:rPr>
          <w:rFonts w:asciiTheme="minorHAnsi" w:hAnsiTheme="minorHAnsi" w:cstheme="minorHAnsi"/>
          <w:b w:val="0"/>
          <w:bCs w:val="0"/>
          <w:color w:val="C00000"/>
          <w:sz w:val="36"/>
          <w:szCs w:val="36"/>
          <w:lang w:val="en-GB"/>
        </w:rPr>
      </w:pPr>
      <w:r w:rsidRPr="3C6A589A">
        <w:rPr>
          <w:rFonts w:asciiTheme="minorHAnsi" w:hAnsiTheme="minorHAnsi" w:cstheme="minorBidi"/>
          <w:b w:val="0"/>
          <w:bCs w:val="0"/>
          <w:color w:val="C00000"/>
          <w:sz w:val="36"/>
          <w:szCs w:val="36"/>
          <w:lang w:val="en-GB"/>
        </w:rPr>
        <w:t>Purpose of the consultancy</w:t>
      </w:r>
    </w:p>
    <w:p w14:paraId="4B49E867" w14:textId="2403C0C6" w:rsidR="002E4FEC" w:rsidRDefault="4C1C7E10" w:rsidP="00E57F04">
      <w:pPr>
        <w:autoSpaceDE w:val="0"/>
        <w:autoSpaceDN w:val="0"/>
        <w:adjustRightInd w:val="0"/>
        <w:spacing w:before="240" w:after="0" w:line="240" w:lineRule="auto"/>
        <w:jc w:val="both"/>
        <w:rPr>
          <w:rFonts w:ascii="Calibri" w:eastAsia="Calibri" w:hAnsi="Calibri" w:cs="Calibri"/>
          <w:lang w:val="en-US"/>
        </w:rPr>
      </w:pPr>
      <w:r w:rsidRPr="5ED963B9">
        <w:rPr>
          <w:rFonts w:ascii="Calibri" w:eastAsia="Calibri" w:hAnsi="Calibri" w:cs="Calibri"/>
          <w:lang w:val="en-US"/>
        </w:rPr>
        <w:t>The purpose of the consultancy is to conduct a real-time review and mapping of the S</w:t>
      </w:r>
      <w:r w:rsidR="00B37382">
        <w:rPr>
          <w:rFonts w:ascii="Calibri" w:eastAsia="Calibri" w:hAnsi="Calibri" w:cs="Calibri"/>
          <w:lang w:val="en-US"/>
        </w:rPr>
        <w:t>udanese</w:t>
      </w:r>
      <w:r w:rsidRPr="5ED963B9">
        <w:rPr>
          <w:rFonts w:ascii="Calibri" w:eastAsia="Calibri" w:hAnsi="Calibri" w:cs="Calibri"/>
          <w:lang w:val="en-US"/>
        </w:rPr>
        <w:t xml:space="preserve"> diaspora humanitarian response to </w:t>
      </w:r>
      <w:r w:rsidR="00B37382">
        <w:rPr>
          <w:rFonts w:ascii="Calibri" w:eastAsia="Calibri" w:hAnsi="Calibri" w:cs="Calibri"/>
          <w:lang w:val="en-US"/>
        </w:rPr>
        <w:t>the</w:t>
      </w:r>
      <w:r w:rsidR="00076310">
        <w:rPr>
          <w:rFonts w:ascii="Calibri" w:eastAsia="Calibri" w:hAnsi="Calibri" w:cs="Calibri"/>
          <w:lang w:val="en-US"/>
        </w:rPr>
        <w:t xml:space="preserve"> current</w:t>
      </w:r>
      <w:r w:rsidR="003877B3">
        <w:rPr>
          <w:rFonts w:ascii="Calibri" w:eastAsia="Calibri" w:hAnsi="Calibri" w:cs="Calibri"/>
          <w:lang w:val="en-US"/>
        </w:rPr>
        <w:t xml:space="preserve"> </w:t>
      </w:r>
      <w:r w:rsidR="00CA767D">
        <w:rPr>
          <w:rFonts w:ascii="Calibri" w:eastAsia="Calibri" w:hAnsi="Calibri" w:cs="Calibri"/>
          <w:lang w:val="en-US"/>
        </w:rPr>
        <w:t xml:space="preserve">humanitarian </w:t>
      </w:r>
      <w:r w:rsidR="00D6432D">
        <w:rPr>
          <w:rFonts w:ascii="Calibri" w:eastAsia="Calibri" w:hAnsi="Calibri" w:cs="Calibri"/>
          <w:lang w:val="en-US"/>
        </w:rPr>
        <w:t xml:space="preserve">crisis </w:t>
      </w:r>
      <w:r w:rsidR="00CA767D">
        <w:rPr>
          <w:rFonts w:ascii="Calibri" w:eastAsia="Calibri" w:hAnsi="Calibri" w:cs="Calibri"/>
          <w:lang w:val="en-US"/>
        </w:rPr>
        <w:t xml:space="preserve">that </w:t>
      </w:r>
      <w:r w:rsidR="00076310">
        <w:rPr>
          <w:rFonts w:ascii="Calibri" w:eastAsia="Calibri" w:hAnsi="Calibri" w:cs="Calibri"/>
          <w:lang w:val="en-US"/>
        </w:rPr>
        <w:t>began</w:t>
      </w:r>
      <w:r w:rsidR="00CA767D">
        <w:rPr>
          <w:rFonts w:ascii="Calibri" w:eastAsia="Calibri" w:hAnsi="Calibri" w:cs="Calibri"/>
          <w:lang w:val="en-US"/>
        </w:rPr>
        <w:t xml:space="preserve"> on 15</w:t>
      </w:r>
      <w:r w:rsidR="00CA767D" w:rsidRPr="00CA767D">
        <w:rPr>
          <w:rFonts w:ascii="Calibri" w:eastAsia="Calibri" w:hAnsi="Calibri" w:cs="Calibri"/>
          <w:vertAlign w:val="superscript"/>
          <w:lang w:val="en-US"/>
        </w:rPr>
        <w:t>th</w:t>
      </w:r>
      <w:r w:rsidR="00CA767D">
        <w:rPr>
          <w:rFonts w:ascii="Calibri" w:eastAsia="Calibri" w:hAnsi="Calibri" w:cs="Calibri"/>
          <w:lang w:val="en-US"/>
        </w:rPr>
        <w:t xml:space="preserve"> April 2023 </w:t>
      </w:r>
      <w:r w:rsidR="00D6432D">
        <w:rPr>
          <w:rFonts w:ascii="Calibri" w:eastAsia="Calibri" w:hAnsi="Calibri" w:cs="Calibri"/>
          <w:lang w:val="en-US"/>
        </w:rPr>
        <w:t>in Sudan</w:t>
      </w:r>
      <w:r w:rsidRPr="5ED963B9">
        <w:rPr>
          <w:rFonts w:ascii="Calibri" w:eastAsia="Calibri" w:hAnsi="Calibri" w:cs="Calibri"/>
          <w:lang w:val="en-US"/>
        </w:rPr>
        <w:t xml:space="preserve">. </w:t>
      </w:r>
      <w:r w:rsidR="3589DA1D" w:rsidRPr="5ED963B9">
        <w:rPr>
          <w:rFonts w:ascii="Calibri" w:eastAsia="Calibri" w:hAnsi="Calibri" w:cs="Calibri"/>
          <w:lang w:val="en-US"/>
        </w:rPr>
        <w:t xml:space="preserve">The </w:t>
      </w:r>
      <w:r w:rsidR="0F2D77AB" w:rsidRPr="5ED963B9">
        <w:rPr>
          <w:rFonts w:ascii="Calibri" w:eastAsia="Calibri" w:hAnsi="Calibri" w:cs="Calibri"/>
          <w:lang w:val="en-US"/>
        </w:rPr>
        <w:t>real-time-review (RTR)</w:t>
      </w:r>
      <w:r w:rsidR="1AD8C6F7" w:rsidRPr="5ED963B9">
        <w:rPr>
          <w:rFonts w:ascii="Calibri" w:eastAsia="Calibri" w:hAnsi="Calibri" w:cs="Calibri"/>
          <w:lang w:val="en-US"/>
        </w:rPr>
        <w:t xml:space="preserve"> </w:t>
      </w:r>
      <w:r w:rsidR="3589DA1D" w:rsidRPr="5ED963B9">
        <w:rPr>
          <w:rFonts w:ascii="Calibri" w:eastAsia="Calibri" w:hAnsi="Calibri" w:cs="Calibri"/>
          <w:lang w:val="en-US"/>
        </w:rPr>
        <w:t>research format aims</w:t>
      </w:r>
      <w:r w:rsidR="1AD8C6F7" w:rsidRPr="5ED963B9">
        <w:rPr>
          <w:rFonts w:ascii="Calibri" w:eastAsia="Calibri" w:hAnsi="Calibri" w:cs="Calibri"/>
          <w:lang w:val="en-US"/>
        </w:rPr>
        <w:t xml:space="preserve"> to provide a rapid overview of diaspora</w:t>
      </w:r>
      <w:r w:rsidR="0295C7F0" w:rsidRPr="5ED963B9">
        <w:rPr>
          <w:rFonts w:ascii="Calibri" w:eastAsia="Calibri" w:hAnsi="Calibri" w:cs="Calibri"/>
          <w:lang w:val="en-US"/>
        </w:rPr>
        <w:t>s</w:t>
      </w:r>
      <w:r w:rsidR="349E02CA" w:rsidRPr="5ED963B9">
        <w:rPr>
          <w:rFonts w:ascii="Calibri" w:eastAsia="Calibri" w:hAnsi="Calibri" w:cs="Calibri"/>
          <w:lang w:val="en-US"/>
        </w:rPr>
        <w:t xml:space="preserve">` </w:t>
      </w:r>
      <w:r w:rsidR="1AD8C6F7" w:rsidRPr="5ED963B9">
        <w:rPr>
          <w:rFonts w:ascii="Calibri" w:eastAsia="Calibri" w:hAnsi="Calibri" w:cs="Calibri"/>
          <w:lang w:val="en-US"/>
        </w:rPr>
        <w:t>response</w:t>
      </w:r>
      <w:r w:rsidR="0295C7F0" w:rsidRPr="5ED963B9">
        <w:rPr>
          <w:rFonts w:ascii="Calibri" w:eastAsia="Calibri" w:hAnsi="Calibri" w:cs="Calibri"/>
          <w:lang w:val="en-US"/>
        </w:rPr>
        <w:t>s</w:t>
      </w:r>
      <w:r w:rsidR="1AD8C6F7" w:rsidRPr="5ED963B9">
        <w:rPr>
          <w:rFonts w:ascii="Calibri" w:eastAsia="Calibri" w:hAnsi="Calibri" w:cs="Calibri"/>
          <w:lang w:val="en-US"/>
        </w:rPr>
        <w:t xml:space="preserve"> to crisis and present the findings together with recommendations in a</w:t>
      </w:r>
      <w:r w:rsidR="00D6432D">
        <w:rPr>
          <w:rFonts w:ascii="Calibri" w:eastAsia="Calibri" w:hAnsi="Calibri" w:cs="Calibri"/>
          <w:lang w:val="en-US"/>
        </w:rPr>
        <w:t xml:space="preserve"> synthetic</w:t>
      </w:r>
      <w:r w:rsidR="1AD8C6F7" w:rsidRPr="5ED963B9">
        <w:rPr>
          <w:rFonts w:ascii="Calibri" w:eastAsia="Calibri" w:hAnsi="Calibri" w:cs="Calibri"/>
          <w:lang w:val="en-US"/>
        </w:rPr>
        <w:t xml:space="preserve"> report and snapshot format, </w:t>
      </w:r>
      <w:r w:rsidR="006A6529">
        <w:rPr>
          <w:rFonts w:ascii="Calibri" w:eastAsia="Calibri" w:hAnsi="Calibri" w:cs="Calibri"/>
          <w:lang w:val="en-US"/>
        </w:rPr>
        <w:t>as</w:t>
      </w:r>
      <w:r w:rsidR="006A6529" w:rsidRPr="5ED963B9">
        <w:rPr>
          <w:rFonts w:ascii="Calibri" w:eastAsia="Calibri" w:hAnsi="Calibri" w:cs="Calibri"/>
          <w:lang w:val="en-US"/>
        </w:rPr>
        <w:t xml:space="preserve"> </w:t>
      </w:r>
      <w:r w:rsidR="1AD8C6F7" w:rsidRPr="5ED963B9">
        <w:rPr>
          <w:rFonts w:ascii="Calibri" w:eastAsia="Calibri" w:hAnsi="Calibri" w:cs="Calibri"/>
          <w:lang w:val="en-US"/>
        </w:rPr>
        <w:t xml:space="preserve">carried out for </w:t>
      </w:r>
      <w:hyperlink r:id="rId12" w:history="1">
        <w:r w:rsidR="1AD8C6F7" w:rsidRPr="0001248B">
          <w:rPr>
            <w:rStyle w:val="Hyperlink"/>
            <w:rFonts w:ascii="Calibri" w:eastAsia="Calibri" w:hAnsi="Calibri" w:cs="Calibri"/>
            <w:lang w:val="en-US"/>
          </w:rPr>
          <w:t>Ukraine (Feb-April 2022)</w:t>
        </w:r>
      </w:hyperlink>
      <w:r w:rsidR="1AD8C6F7" w:rsidRPr="5ED963B9">
        <w:rPr>
          <w:rFonts w:ascii="Calibri" w:eastAsia="Calibri" w:hAnsi="Calibri" w:cs="Calibri"/>
          <w:lang w:val="en-US"/>
        </w:rPr>
        <w:t xml:space="preserve">. </w:t>
      </w:r>
    </w:p>
    <w:p w14:paraId="0E641116" w14:textId="1D4FD5DE" w:rsidR="002E4FEC" w:rsidRPr="002E4FEC" w:rsidRDefault="002E4FEC" w:rsidP="00E57F04">
      <w:pPr>
        <w:autoSpaceDE w:val="0"/>
        <w:autoSpaceDN w:val="0"/>
        <w:adjustRightInd w:val="0"/>
        <w:spacing w:before="240" w:after="0" w:line="240" w:lineRule="auto"/>
        <w:jc w:val="both"/>
        <w:rPr>
          <w:rFonts w:ascii="Calibri" w:eastAsia="Calibri" w:hAnsi="Calibri" w:cs="Calibri"/>
          <w:lang w:val="en-US"/>
        </w:rPr>
      </w:pPr>
      <w:r w:rsidRPr="002E4FEC">
        <w:rPr>
          <w:color w:val="000000" w:themeColor="text1"/>
          <w:lang w:val="en-US"/>
        </w:rPr>
        <w:t>As the conflict in Sudan continues to rage, and the risk of protracted conflict looms, there is a need to support improved coordination between diaspora, local, and institutional humanitarian actors. This will be done by conducting a real-time-review of the Sudanese diaspora`s response, activities and support to the crisis and provide an immediate and top-line mapping of the “Who, What, How</w:t>
      </w:r>
      <w:r w:rsidR="005B19DD">
        <w:rPr>
          <w:color w:val="000000" w:themeColor="text1"/>
          <w:lang w:val="en-US"/>
        </w:rPr>
        <w:t>,</w:t>
      </w:r>
      <w:r w:rsidRPr="002E4FEC">
        <w:rPr>
          <w:color w:val="000000" w:themeColor="text1"/>
          <w:lang w:val="en-US"/>
        </w:rPr>
        <w:t xml:space="preserve"> Where</w:t>
      </w:r>
      <w:r w:rsidR="005B19DD">
        <w:rPr>
          <w:color w:val="000000" w:themeColor="text1"/>
          <w:lang w:val="en-US"/>
        </w:rPr>
        <w:t xml:space="preserve"> </w:t>
      </w:r>
      <w:r w:rsidR="005B19DD">
        <w:rPr>
          <w:color w:val="000000" w:themeColor="text1"/>
          <w:lang w:val="en-US"/>
        </w:rPr>
        <w:lastRenderedPageBreak/>
        <w:t>and for whom</w:t>
      </w:r>
      <w:r w:rsidRPr="002E4FEC">
        <w:rPr>
          <w:color w:val="000000" w:themeColor="text1"/>
          <w:lang w:val="en-US"/>
        </w:rPr>
        <w:t>” (</w:t>
      </w:r>
      <w:r w:rsidR="005B19DD">
        <w:rPr>
          <w:color w:val="000000" w:themeColor="text1"/>
          <w:lang w:val="en-US"/>
        </w:rPr>
        <w:t>5</w:t>
      </w:r>
      <w:r w:rsidR="005B19DD" w:rsidRPr="002E4FEC">
        <w:rPr>
          <w:color w:val="000000" w:themeColor="text1"/>
          <w:lang w:val="en-US"/>
        </w:rPr>
        <w:t>Ws</w:t>
      </w:r>
      <w:r w:rsidRPr="002E4FEC">
        <w:rPr>
          <w:color w:val="000000" w:themeColor="text1"/>
          <w:lang w:val="en-US"/>
        </w:rPr>
        <w:t>) of the Sudanese diaspora’s humanitarian response</w:t>
      </w:r>
      <w:r w:rsidR="003070EE" w:rsidRPr="003070EE">
        <w:rPr>
          <w:rFonts w:ascii="Calibri" w:eastAsia="Calibri" w:hAnsi="Calibri" w:cs="Calibri"/>
          <w:lang w:val="en-US"/>
        </w:rPr>
        <w:t xml:space="preserve"> </w:t>
      </w:r>
      <w:r w:rsidR="003070EE" w:rsidRPr="5ED963B9">
        <w:rPr>
          <w:rFonts w:ascii="Calibri" w:eastAsia="Calibri" w:hAnsi="Calibri" w:cs="Calibri"/>
          <w:lang w:val="en-US"/>
        </w:rPr>
        <w:t>and follow a common structure and methodology.</w:t>
      </w:r>
    </w:p>
    <w:p w14:paraId="5C0CBE22" w14:textId="6D030039" w:rsidR="00162A91" w:rsidRPr="00C97582" w:rsidRDefault="7E7C5A60" w:rsidP="00E57F04">
      <w:pPr>
        <w:autoSpaceDE w:val="0"/>
        <w:autoSpaceDN w:val="0"/>
        <w:adjustRightInd w:val="0"/>
        <w:spacing w:before="240" w:after="0" w:line="240" w:lineRule="auto"/>
        <w:jc w:val="both"/>
        <w:rPr>
          <w:rFonts w:ascii="Calibri" w:eastAsia="Calibri" w:hAnsi="Calibri" w:cs="Calibri"/>
          <w:lang w:val="en-US"/>
        </w:rPr>
      </w:pPr>
      <w:r w:rsidRPr="00C97582">
        <w:rPr>
          <w:rFonts w:ascii="Calibri" w:eastAsia="Calibri" w:hAnsi="Calibri" w:cs="Calibri"/>
          <w:lang w:val="en-US"/>
        </w:rPr>
        <w:t xml:space="preserve">The research will be used to enhance the knowledge and awareness within the humanitarian community about the significance and role played by </w:t>
      </w:r>
      <w:r w:rsidR="002373C8">
        <w:rPr>
          <w:rFonts w:ascii="Calibri" w:eastAsia="Calibri" w:hAnsi="Calibri" w:cs="Calibri"/>
          <w:lang w:val="en-US"/>
        </w:rPr>
        <w:t>the global and regional</w:t>
      </w:r>
      <w:r w:rsidR="00815FE5" w:rsidRPr="00C97582">
        <w:rPr>
          <w:rFonts w:ascii="Calibri" w:eastAsia="Calibri" w:hAnsi="Calibri" w:cs="Calibri"/>
          <w:lang w:val="en-US"/>
        </w:rPr>
        <w:t xml:space="preserve"> </w:t>
      </w:r>
      <w:r w:rsidR="00F9198A" w:rsidRPr="00C97582">
        <w:rPr>
          <w:rFonts w:ascii="Calibri" w:eastAsia="Calibri" w:hAnsi="Calibri" w:cs="Calibri"/>
          <w:lang w:val="en-US"/>
        </w:rPr>
        <w:t>S</w:t>
      </w:r>
      <w:r w:rsidR="00F9198A">
        <w:rPr>
          <w:rFonts w:ascii="Calibri" w:eastAsia="Calibri" w:hAnsi="Calibri" w:cs="Calibri"/>
          <w:lang w:val="en-US"/>
        </w:rPr>
        <w:t xml:space="preserve">udanese </w:t>
      </w:r>
      <w:r w:rsidR="00815FE5" w:rsidRPr="00C97582">
        <w:rPr>
          <w:rFonts w:ascii="Calibri" w:eastAsia="Calibri" w:hAnsi="Calibri" w:cs="Calibri"/>
          <w:lang w:val="en-US"/>
        </w:rPr>
        <w:t xml:space="preserve">diaspora </w:t>
      </w:r>
      <w:r w:rsidR="00884E45">
        <w:rPr>
          <w:rFonts w:ascii="Calibri" w:eastAsia="Calibri" w:hAnsi="Calibri" w:cs="Calibri"/>
          <w:lang w:val="en-US"/>
        </w:rPr>
        <w:t xml:space="preserve">organizations and groups </w:t>
      </w:r>
      <w:r w:rsidR="00815FE5" w:rsidRPr="00C97582">
        <w:rPr>
          <w:rFonts w:ascii="Calibri" w:eastAsia="Calibri" w:hAnsi="Calibri" w:cs="Calibri"/>
          <w:lang w:val="en-US"/>
        </w:rPr>
        <w:t>in</w:t>
      </w:r>
      <w:r w:rsidR="00C97582" w:rsidRPr="00C97582">
        <w:rPr>
          <w:rFonts w:ascii="Calibri" w:eastAsia="Calibri" w:hAnsi="Calibri" w:cs="Calibri"/>
          <w:lang w:val="en-US"/>
        </w:rPr>
        <w:t xml:space="preserve"> responding to</w:t>
      </w:r>
      <w:r w:rsidR="002425C8">
        <w:rPr>
          <w:rFonts w:ascii="Calibri" w:eastAsia="Calibri" w:hAnsi="Calibri" w:cs="Calibri"/>
          <w:lang w:val="en-US"/>
        </w:rPr>
        <w:t xml:space="preserve"> </w:t>
      </w:r>
      <w:r w:rsidR="001D3154">
        <w:rPr>
          <w:rFonts w:ascii="Calibri" w:eastAsia="Calibri" w:hAnsi="Calibri" w:cs="Calibri"/>
          <w:lang w:val="en-US"/>
        </w:rPr>
        <w:t>the current humanitarian crisis in Sudan</w:t>
      </w:r>
      <w:r w:rsidR="00F9198A">
        <w:rPr>
          <w:rFonts w:ascii="Calibri" w:eastAsia="Calibri" w:hAnsi="Calibri" w:cs="Calibri"/>
          <w:lang w:val="en-US"/>
        </w:rPr>
        <w:t xml:space="preserve"> since 15</w:t>
      </w:r>
      <w:r w:rsidR="00F9198A" w:rsidRPr="00F9198A">
        <w:rPr>
          <w:rFonts w:ascii="Calibri" w:eastAsia="Calibri" w:hAnsi="Calibri" w:cs="Calibri"/>
          <w:vertAlign w:val="superscript"/>
          <w:lang w:val="en-US"/>
        </w:rPr>
        <w:t>th</w:t>
      </w:r>
      <w:r w:rsidR="00F9198A">
        <w:rPr>
          <w:rFonts w:ascii="Calibri" w:eastAsia="Calibri" w:hAnsi="Calibri" w:cs="Calibri"/>
          <w:lang w:val="en-US"/>
        </w:rPr>
        <w:t xml:space="preserve"> April 2023</w:t>
      </w:r>
      <w:r w:rsidR="00C97582" w:rsidRPr="00C97582">
        <w:rPr>
          <w:rFonts w:ascii="Calibri" w:eastAsia="Calibri" w:hAnsi="Calibri" w:cs="Calibri"/>
          <w:lang w:val="en-US"/>
        </w:rPr>
        <w:t>.</w:t>
      </w:r>
    </w:p>
    <w:p w14:paraId="648F4B32" w14:textId="3134DAEC" w:rsidR="00162A91" w:rsidRDefault="7E7C5A60" w:rsidP="00E57F04">
      <w:pPr>
        <w:autoSpaceDE w:val="0"/>
        <w:autoSpaceDN w:val="0"/>
        <w:adjustRightInd w:val="0"/>
        <w:spacing w:before="240" w:after="0" w:line="240" w:lineRule="auto"/>
        <w:jc w:val="both"/>
        <w:rPr>
          <w:rFonts w:ascii="Calibri" w:eastAsia="Calibri" w:hAnsi="Calibri" w:cs="Calibri"/>
          <w:lang w:val="en-US"/>
        </w:rPr>
      </w:pPr>
      <w:r w:rsidRPr="00C97582">
        <w:rPr>
          <w:rFonts w:ascii="Calibri" w:eastAsia="Calibri" w:hAnsi="Calibri" w:cs="Calibri"/>
          <w:lang w:val="en-US"/>
        </w:rPr>
        <w:t xml:space="preserve">The consultancy is expected to result in a real-time review report and a snapshot, </w:t>
      </w:r>
      <w:r w:rsidR="00734F3A" w:rsidRPr="00C97582">
        <w:rPr>
          <w:rFonts w:ascii="Calibri" w:eastAsia="Calibri" w:hAnsi="Calibri" w:cs="Calibri"/>
          <w:lang w:val="en-US"/>
        </w:rPr>
        <w:t>analyzing</w:t>
      </w:r>
      <w:r w:rsidRPr="00C97582">
        <w:rPr>
          <w:rFonts w:ascii="Calibri" w:eastAsia="Calibri" w:hAnsi="Calibri" w:cs="Calibri"/>
          <w:lang w:val="en-US"/>
        </w:rPr>
        <w:t xml:space="preserve"> findings and learnings from the </w:t>
      </w:r>
      <w:r w:rsidR="00C97582" w:rsidRPr="00C97582">
        <w:rPr>
          <w:rFonts w:ascii="Calibri" w:eastAsia="Calibri" w:hAnsi="Calibri" w:cs="Calibri"/>
          <w:lang w:val="en-US"/>
        </w:rPr>
        <w:t>S</w:t>
      </w:r>
      <w:r w:rsidR="001D3154">
        <w:rPr>
          <w:rFonts w:ascii="Calibri" w:eastAsia="Calibri" w:hAnsi="Calibri" w:cs="Calibri"/>
          <w:lang w:val="en-US"/>
        </w:rPr>
        <w:t>uda</w:t>
      </w:r>
      <w:r w:rsidR="002373C8">
        <w:rPr>
          <w:rFonts w:ascii="Calibri" w:eastAsia="Calibri" w:hAnsi="Calibri" w:cs="Calibri"/>
          <w:lang w:val="en-US"/>
        </w:rPr>
        <w:t>nese</w:t>
      </w:r>
      <w:r w:rsidR="00C97582" w:rsidRPr="00C97582">
        <w:rPr>
          <w:rFonts w:ascii="Calibri" w:eastAsia="Calibri" w:hAnsi="Calibri" w:cs="Calibri"/>
          <w:lang w:val="en-US"/>
        </w:rPr>
        <w:t xml:space="preserve"> diaspora</w:t>
      </w:r>
      <w:r w:rsidRPr="00C97582">
        <w:rPr>
          <w:rFonts w:ascii="Calibri" w:eastAsia="Calibri" w:hAnsi="Calibri" w:cs="Calibri"/>
          <w:lang w:val="en-US"/>
        </w:rPr>
        <w:t>-led emergency response</w:t>
      </w:r>
      <w:r w:rsidR="00C97582" w:rsidRPr="00C97582">
        <w:rPr>
          <w:rFonts w:ascii="Calibri" w:eastAsia="Calibri" w:hAnsi="Calibri" w:cs="Calibri"/>
          <w:lang w:val="en-US"/>
        </w:rPr>
        <w:t xml:space="preserve"> in </w:t>
      </w:r>
      <w:r w:rsidR="008D53D1">
        <w:rPr>
          <w:rFonts w:ascii="Calibri" w:eastAsia="Calibri" w:hAnsi="Calibri" w:cs="Calibri"/>
          <w:lang w:val="en-US"/>
        </w:rPr>
        <w:t>Sudan</w:t>
      </w:r>
      <w:r w:rsidRPr="00C97582">
        <w:rPr>
          <w:rFonts w:ascii="Calibri" w:eastAsia="Calibri" w:hAnsi="Calibri" w:cs="Calibri"/>
          <w:lang w:val="en-US"/>
        </w:rPr>
        <w:t xml:space="preserve"> </w:t>
      </w:r>
      <w:r w:rsidR="00C97582" w:rsidRPr="00C97582">
        <w:rPr>
          <w:rFonts w:ascii="Calibri" w:eastAsia="Calibri" w:hAnsi="Calibri" w:cs="Calibri"/>
          <w:lang w:val="en-US"/>
        </w:rPr>
        <w:t xml:space="preserve">between </w:t>
      </w:r>
      <w:r w:rsidR="008D53D1">
        <w:rPr>
          <w:rFonts w:ascii="Calibri" w:eastAsia="Calibri" w:hAnsi="Calibri" w:cs="Calibri"/>
          <w:lang w:val="en-US"/>
        </w:rPr>
        <w:t xml:space="preserve">April </w:t>
      </w:r>
      <w:r w:rsidR="00C97582" w:rsidRPr="00C97582">
        <w:rPr>
          <w:rFonts w:ascii="Calibri" w:eastAsia="Calibri" w:hAnsi="Calibri" w:cs="Calibri"/>
          <w:lang w:val="en-US"/>
        </w:rPr>
        <w:t>and July 2023</w:t>
      </w:r>
      <w:r w:rsidRPr="00C97582">
        <w:rPr>
          <w:rFonts w:ascii="Calibri" w:eastAsia="Calibri" w:hAnsi="Calibri" w:cs="Calibri"/>
          <w:lang w:val="en-US"/>
        </w:rPr>
        <w:t>, including recommendations on future programmatic approaches as to how to engage with diaspora during emergency response.</w:t>
      </w:r>
    </w:p>
    <w:p w14:paraId="35790051" w14:textId="77777777" w:rsidR="002E2EE7" w:rsidRDefault="002E2EE7" w:rsidP="00E57F04">
      <w:pPr>
        <w:autoSpaceDE w:val="0"/>
        <w:autoSpaceDN w:val="0"/>
        <w:adjustRightInd w:val="0"/>
        <w:spacing w:before="240" w:after="0" w:line="240" w:lineRule="auto"/>
        <w:jc w:val="both"/>
        <w:rPr>
          <w:color w:val="000000" w:themeColor="text1"/>
          <w:lang w:val="en-US"/>
        </w:rPr>
      </w:pPr>
      <w:r>
        <w:rPr>
          <w:color w:val="000000" w:themeColor="text1"/>
          <w:lang w:val="en-US"/>
        </w:rPr>
        <w:t>T</w:t>
      </w:r>
      <w:r w:rsidRPr="002E4FEC">
        <w:rPr>
          <w:color w:val="000000" w:themeColor="text1"/>
          <w:lang w:val="en-US"/>
        </w:rPr>
        <w:t xml:space="preserve">he findings will be disseminated </w:t>
      </w:r>
      <w:r>
        <w:rPr>
          <w:color w:val="000000" w:themeColor="text1"/>
          <w:lang w:val="en-US"/>
        </w:rPr>
        <w:t xml:space="preserve">by DEMAC </w:t>
      </w:r>
      <w:r w:rsidRPr="002E4FEC">
        <w:rPr>
          <w:color w:val="000000" w:themeColor="text1"/>
          <w:lang w:val="en-US"/>
        </w:rPr>
        <w:t>to the humanitarian actors and coordination forums, and used to conduct a workshop including diaspora, local actors, and institutional humanitarian actors through which the findings will be validated and ways forward for improved coordination, communication and community engagement will be identified.</w:t>
      </w:r>
    </w:p>
    <w:p w14:paraId="278E9643" w14:textId="77777777" w:rsidR="002E2EE7" w:rsidRDefault="002E2EE7" w:rsidP="002E2EE7">
      <w:pPr>
        <w:autoSpaceDE w:val="0"/>
        <w:autoSpaceDN w:val="0"/>
        <w:adjustRightInd w:val="0"/>
        <w:spacing w:before="240" w:after="0" w:line="240" w:lineRule="auto"/>
        <w:rPr>
          <w:color w:val="000000" w:themeColor="text1"/>
          <w:lang w:val="en-US"/>
        </w:rPr>
      </w:pPr>
    </w:p>
    <w:p w14:paraId="14B08C8F" w14:textId="330C91A1" w:rsidR="00162A91" w:rsidRPr="00CB2E91" w:rsidRDefault="00162A91" w:rsidP="00EE01E4">
      <w:pPr>
        <w:pStyle w:val="Heading1"/>
        <w:numPr>
          <w:ilvl w:val="0"/>
          <w:numId w:val="9"/>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Background</w:t>
      </w:r>
    </w:p>
    <w:p w14:paraId="1D49A130" w14:textId="5E10F136" w:rsidR="008D53D1" w:rsidRDefault="008D53D1" w:rsidP="00EB0A8D">
      <w:pPr>
        <w:autoSpaceDE w:val="0"/>
        <w:autoSpaceDN w:val="0"/>
        <w:adjustRightInd w:val="0"/>
        <w:spacing w:before="240" w:after="0" w:line="240" w:lineRule="auto"/>
        <w:jc w:val="both"/>
        <w:rPr>
          <w:rFonts w:eastAsiaTheme="minorEastAsia"/>
          <w:lang w:val="en-US"/>
        </w:rPr>
      </w:pPr>
      <w:r w:rsidRPr="00151BD7">
        <w:rPr>
          <w:rFonts w:ascii="Calibri" w:eastAsia="Calibri" w:hAnsi="Calibri" w:cs="Calibri"/>
          <w:lang w:val="en-US"/>
        </w:rPr>
        <w:t xml:space="preserve">Conflict between the Sudanese Armed Forces (SAF) and the Rapid Support Forces (RSF) erupted in Khartoum on 15 April 2023. </w:t>
      </w:r>
      <w:r w:rsidRPr="007D74A1">
        <w:rPr>
          <w:rFonts w:eastAsiaTheme="minorEastAsia"/>
          <w:lang w:val="en-US"/>
        </w:rPr>
        <w:t>So far, 550 people have been killed and over 4,900 injured, according to the Federal Ministry of Health (</w:t>
      </w:r>
      <w:hyperlink r:id="rId13" w:history="1">
        <w:r w:rsidRPr="007D74A1">
          <w:rPr>
            <w:rStyle w:val="Hyperlink"/>
            <w:rFonts w:eastAsiaTheme="minorEastAsia"/>
            <w:lang w:val="en-US"/>
          </w:rPr>
          <w:t>OCHA</w:t>
        </w:r>
      </w:hyperlink>
      <w:r w:rsidRPr="007D74A1">
        <w:rPr>
          <w:rFonts w:eastAsiaTheme="minorEastAsia"/>
          <w:lang w:val="en-US"/>
        </w:rPr>
        <w:t>). However, the actual figures are expected to be much higher because the conflict has forced two-thirds of the hospitals in conflict-affected areas to shut down, leaving thousands of injured civilians without access to healthcare (</w:t>
      </w:r>
      <w:hyperlink r:id="rId14" w:history="1">
        <w:r w:rsidRPr="007D74A1">
          <w:rPr>
            <w:rStyle w:val="Hyperlink"/>
            <w:rFonts w:eastAsiaTheme="minorEastAsia"/>
            <w:lang w:val="en-US"/>
          </w:rPr>
          <w:t>ACAPS</w:t>
        </w:r>
      </w:hyperlink>
      <w:r w:rsidRPr="007D74A1">
        <w:rPr>
          <w:rFonts w:eastAsiaTheme="minorEastAsia"/>
          <w:lang w:val="en-US"/>
        </w:rPr>
        <w:t xml:space="preserve">). </w:t>
      </w:r>
      <w:r w:rsidR="00FF0212">
        <w:rPr>
          <w:rFonts w:eastAsiaTheme="minorEastAsia"/>
          <w:lang w:val="en-US"/>
        </w:rPr>
        <w:t xml:space="preserve">Since the outbreak of the conflict </w:t>
      </w:r>
      <w:r w:rsidR="00AD50AE">
        <w:rPr>
          <w:rFonts w:eastAsiaTheme="minorEastAsia"/>
          <w:lang w:val="en-US"/>
        </w:rPr>
        <w:t xml:space="preserve">it is estimated that 936,000 people have been displaced of which 736,200 are IDPs and 200,000 have crossed </w:t>
      </w:r>
      <w:r w:rsidR="00F0586C">
        <w:rPr>
          <w:rFonts w:eastAsiaTheme="minorEastAsia"/>
          <w:lang w:val="en-US"/>
        </w:rPr>
        <w:t>the border into neighboring countries (</w:t>
      </w:r>
      <w:hyperlink r:id="rId15" w:history="1">
        <w:r w:rsidR="00F0586C" w:rsidRPr="00F0586C">
          <w:rPr>
            <w:rStyle w:val="Hyperlink"/>
            <w:rFonts w:eastAsiaTheme="minorEastAsia"/>
            <w:lang w:val="en-US"/>
          </w:rPr>
          <w:t>OCHA</w:t>
        </w:r>
      </w:hyperlink>
      <w:r w:rsidR="00F0586C">
        <w:rPr>
          <w:rFonts w:eastAsiaTheme="minorEastAsia"/>
          <w:lang w:val="en-US"/>
        </w:rPr>
        <w:t xml:space="preserve">). </w:t>
      </w:r>
      <w:r w:rsidRPr="007D74A1">
        <w:rPr>
          <w:rFonts w:eastAsiaTheme="minorEastAsia"/>
          <w:lang w:val="en-US"/>
        </w:rPr>
        <w:t>Overall, the civilian population face critical shortages in terms of food, water, electricity, and fuel, thus worsening an already dire humanitarian situation</w:t>
      </w:r>
      <w:r w:rsidRPr="007D74A1">
        <w:rPr>
          <w:rFonts w:eastAsiaTheme="minorEastAsia"/>
          <w:color w:val="333333"/>
          <w:shd w:val="clear" w:color="auto" w:fill="FEE7DC"/>
          <w:lang w:val="en-US"/>
        </w:rPr>
        <w:t xml:space="preserve"> </w:t>
      </w:r>
      <w:r w:rsidRPr="007D74A1">
        <w:rPr>
          <w:rFonts w:eastAsiaTheme="minorEastAsia"/>
          <w:lang w:val="en-US"/>
        </w:rPr>
        <w:t>(</w:t>
      </w:r>
      <w:hyperlink r:id="rId16" w:history="1">
        <w:r w:rsidRPr="007D74A1">
          <w:rPr>
            <w:rStyle w:val="Hyperlink"/>
            <w:rFonts w:eastAsiaTheme="minorEastAsia"/>
            <w:lang w:val="en-US"/>
          </w:rPr>
          <w:t>OCHA</w:t>
        </w:r>
      </w:hyperlink>
      <w:r w:rsidRPr="007D74A1">
        <w:rPr>
          <w:rFonts w:eastAsiaTheme="minorEastAsia"/>
          <w:lang w:val="en-US"/>
        </w:rPr>
        <w:t xml:space="preserve">). </w:t>
      </w:r>
      <w:r w:rsidR="009D7354">
        <w:rPr>
          <w:rFonts w:eastAsiaTheme="minorEastAsia"/>
          <w:lang w:val="en-US"/>
        </w:rPr>
        <w:t xml:space="preserve">The widespread and sudden increase in displaced persons has also led to increasing needs for protection services and accurate </w:t>
      </w:r>
      <w:r w:rsidR="005F4603">
        <w:rPr>
          <w:rFonts w:eastAsiaTheme="minorEastAsia"/>
          <w:lang w:val="en-US"/>
        </w:rPr>
        <w:t>information about the context and access to basic services.</w:t>
      </w:r>
    </w:p>
    <w:p w14:paraId="668BEE18" w14:textId="238C2A26" w:rsidR="00CE4C99" w:rsidRDefault="00CE4C99" w:rsidP="00EB0A8D">
      <w:pPr>
        <w:autoSpaceDE w:val="0"/>
        <w:autoSpaceDN w:val="0"/>
        <w:adjustRightInd w:val="0"/>
        <w:spacing w:before="240" w:after="0" w:line="240" w:lineRule="auto"/>
        <w:jc w:val="both"/>
        <w:rPr>
          <w:rFonts w:ascii="Calibri" w:eastAsia="Calibri" w:hAnsi="Calibri" w:cs="Calibri"/>
          <w:lang w:val="en-US"/>
        </w:rPr>
      </w:pPr>
      <w:r w:rsidRPr="00AA1E8F">
        <w:rPr>
          <w:rFonts w:ascii="Calibri" w:eastAsia="Calibri" w:hAnsi="Calibri" w:cs="Calibri"/>
          <w:lang w:val="en-US"/>
        </w:rPr>
        <w:t xml:space="preserve">DEMAC`s initial consultations with representatives from the Sudanese diaspora and social media mapping have shown that the diaspora is highly engaged in responding to the crisis in Sudan through fundraising, preparing delivery of medicine, medical supplies and food, advocacy, and facilitating information-sharing in relation to </w:t>
      </w:r>
      <w:r w:rsidR="007B5117">
        <w:rPr>
          <w:rFonts w:ascii="Calibri" w:eastAsia="Calibri" w:hAnsi="Calibri" w:cs="Calibri"/>
          <w:lang w:val="en-US"/>
        </w:rPr>
        <w:t>health</w:t>
      </w:r>
      <w:r w:rsidR="007B5117">
        <w:rPr>
          <w:rStyle w:val="FootnoteReference"/>
          <w:rFonts w:ascii="Calibri" w:eastAsia="Calibri" w:hAnsi="Calibri" w:cs="Calibri"/>
          <w:lang w:val="en-US"/>
        </w:rPr>
        <w:footnoteReference w:id="2"/>
      </w:r>
      <w:r w:rsidR="007B5117">
        <w:rPr>
          <w:rFonts w:ascii="Calibri" w:eastAsia="Calibri" w:hAnsi="Calibri" w:cs="Calibri"/>
          <w:lang w:val="en-US"/>
        </w:rPr>
        <w:t xml:space="preserve">, </w:t>
      </w:r>
      <w:r w:rsidRPr="00AA1E8F">
        <w:rPr>
          <w:rFonts w:ascii="Calibri" w:eastAsia="Calibri" w:hAnsi="Calibri" w:cs="Calibri"/>
          <w:lang w:val="en-US"/>
        </w:rPr>
        <w:t>safe locations, border crossing, and visas. Despite the diaspora`s strong focus on advocacy with governments in their countries of origin and close contact with local actors, diaspora representatives consulted stated that they are not in contact with or coordinating with institutional humanitarian actors.</w:t>
      </w:r>
      <w:r w:rsidRPr="00884E45">
        <w:rPr>
          <w:rFonts w:ascii="Calibri" w:eastAsia="Calibri" w:hAnsi="Calibri" w:cs="Calibri"/>
          <w:lang w:val="en-US"/>
        </w:rPr>
        <w:t xml:space="preserve"> </w:t>
      </w:r>
      <w:r w:rsidR="003A1869">
        <w:rPr>
          <w:rFonts w:ascii="Calibri" w:eastAsia="Calibri" w:hAnsi="Calibri" w:cs="Calibri"/>
          <w:lang w:val="en-US"/>
        </w:rPr>
        <w:t>Th</w:t>
      </w:r>
      <w:r w:rsidR="004A7A01">
        <w:rPr>
          <w:rFonts w:ascii="Calibri" w:eastAsia="Calibri" w:hAnsi="Calibri" w:cs="Calibri"/>
          <w:lang w:val="en-US"/>
        </w:rPr>
        <w:t xml:space="preserve">ese initial findings need to be further researched and </w:t>
      </w:r>
      <w:r w:rsidR="00E36CBD">
        <w:rPr>
          <w:rFonts w:ascii="Calibri" w:eastAsia="Calibri" w:hAnsi="Calibri" w:cs="Calibri"/>
          <w:lang w:val="en-US"/>
        </w:rPr>
        <w:t xml:space="preserve">documented </w:t>
      </w:r>
      <w:proofErr w:type="gramStart"/>
      <w:r w:rsidR="00E36CBD">
        <w:rPr>
          <w:rFonts w:ascii="Calibri" w:eastAsia="Calibri" w:hAnsi="Calibri" w:cs="Calibri"/>
          <w:lang w:val="en-US"/>
        </w:rPr>
        <w:t>in order to</w:t>
      </w:r>
      <w:proofErr w:type="gramEnd"/>
      <w:r w:rsidR="00E36CBD">
        <w:rPr>
          <w:rFonts w:ascii="Calibri" w:eastAsia="Calibri" w:hAnsi="Calibri" w:cs="Calibri"/>
          <w:lang w:val="en-US"/>
        </w:rPr>
        <w:t xml:space="preserve"> support enhanced humanitarian coordination in Sudan.</w:t>
      </w:r>
    </w:p>
    <w:p w14:paraId="265C10B6" w14:textId="2CB96583" w:rsidR="00341D34" w:rsidRPr="001413DD" w:rsidRDefault="00341D34" w:rsidP="00EB0CBC">
      <w:pPr>
        <w:tabs>
          <w:tab w:val="left" w:pos="1657"/>
        </w:tabs>
        <w:spacing w:after="0"/>
        <w:rPr>
          <w:rFonts w:cstheme="minorHAnsi"/>
          <w:lang w:val="en-GB"/>
        </w:rPr>
      </w:pPr>
    </w:p>
    <w:p w14:paraId="0E0CEF7A" w14:textId="29632B3A" w:rsidR="00EB4891" w:rsidRPr="00CB2E91" w:rsidRDefault="008E6852" w:rsidP="00EE01E4">
      <w:pPr>
        <w:pStyle w:val="Heading1"/>
        <w:numPr>
          <w:ilvl w:val="0"/>
          <w:numId w:val="9"/>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Objecti</w:t>
      </w:r>
      <w:r w:rsidR="00162A91" w:rsidRPr="00CB2E91">
        <w:rPr>
          <w:rFonts w:asciiTheme="minorHAnsi" w:hAnsiTheme="minorHAnsi" w:cstheme="minorHAnsi"/>
          <w:b w:val="0"/>
          <w:bCs w:val="0"/>
          <w:color w:val="C00000"/>
          <w:sz w:val="36"/>
          <w:szCs w:val="36"/>
          <w:lang w:val="en-GB"/>
        </w:rPr>
        <w:t>ve of the consultancy</w:t>
      </w:r>
    </w:p>
    <w:p w14:paraId="74A8186C" w14:textId="585D7B43" w:rsidR="54F0F256" w:rsidRDefault="61AA958E" w:rsidP="009A5566">
      <w:pPr>
        <w:jc w:val="both"/>
        <w:rPr>
          <w:rFonts w:ascii="Calibri" w:eastAsia="Calibri" w:hAnsi="Calibri" w:cs="Calibri"/>
          <w:lang w:val="en-US"/>
        </w:rPr>
      </w:pPr>
      <w:r w:rsidRPr="5ED963B9">
        <w:rPr>
          <w:rFonts w:ascii="Calibri" w:eastAsia="Calibri" w:hAnsi="Calibri" w:cs="Calibri"/>
          <w:lang w:val="en-US"/>
        </w:rPr>
        <w:t xml:space="preserve">The purpose of the consultancy is to conduct a real-time review of the </w:t>
      </w:r>
      <w:r w:rsidR="00B2091A">
        <w:rPr>
          <w:rFonts w:ascii="Calibri" w:eastAsia="Calibri" w:hAnsi="Calibri" w:cs="Calibri"/>
          <w:lang w:val="en-US"/>
        </w:rPr>
        <w:t xml:space="preserve">global and regional Sudanese </w:t>
      </w:r>
      <w:r w:rsidRPr="5ED963B9">
        <w:rPr>
          <w:rFonts w:ascii="Calibri" w:eastAsia="Calibri" w:hAnsi="Calibri" w:cs="Calibri"/>
          <w:lang w:val="en-US"/>
        </w:rPr>
        <w:t>diaspora response to</w:t>
      </w:r>
      <w:r w:rsidR="0176F748" w:rsidRPr="5ED963B9">
        <w:rPr>
          <w:rFonts w:ascii="Calibri" w:eastAsia="Calibri" w:hAnsi="Calibri" w:cs="Calibri"/>
          <w:lang w:val="en-US"/>
        </w:rPr>
        <w:t xml:space="preserve"> </w:t>
      </w:r>
      <w:r w:rsidR="00B2091A">
        <w:rPr>
          <w:rFonts w:ascii="Calibri" w:eastAsia="Calibri" w:hAnsi="Calibri" w:cs="Calibri"/>
          <w:lang w:val="en-US"/>
        </w:rPr>
        <w:t xml:space="preserve">the humanitarian crises that started </w:t>
      </w:r>
      <w:r w:rsidR="008D58FD">
        <w:rPr>
          <w:rFonts w:ascii="Calibri" w:eastAsia="Calibri" w:hAnsi="Calibri" w:cs="Calibri"/>
          <w:lang w:val="en-US"/>
        </w:rPr>
        <w:t>on 15</w:t>
      </w:r>
      <w:r w:rsidR="008D58FD" w:rsidRPr="008D58FD">
        <w:rPr>
          <w:rFonts w:ascii="Calibri" w:eastAsia="Calibri" w:hAnsi="Calibri" w:cs="Calibri"/>
          <w:vertAlign w:val="superscript"/>
          <w:lang w:val="en-US"/>
        </w:rPr>
        <w:t>th</w:t>
      </w:r>
      <w:r w:rsidR="008D58FD">
        <w:rPr>
          <w:rFonts w:ascii="Calibri" w:eastAsia="Calibri" w:hAnsi="Calibri" w:cs="Calibri"/>
          <w:lang w:val="en-US"/>
        </w:rPr>
        <w:t xml:space="preserve"> April 2023</w:t>
      </w:r>
      <w:r w:rsidRPr="5ED963B9">
        <w:rPr>
          <w:rFonts w:ascii="Calibri" w:eastAsia="Calibri" w:hAnsi="Calibri" w:cs="Calibri"/>
          <w:lang w:val="en-US"/>
        </w:rPr>
        <w:t xml:space="preserve">. </w:t>
      </w:r>
      <w:r w:rsidR="0FE873E1" w:rsidRPr="5ED963B9">
        <w:rPr>
          <w:rFonts w:ascii="Calibri" w:eastAsia="Calibri" w:hAnsi="Calibri" w:cs="Calibri"/>
          <w:lang w:val="en-US"/>
        </w:rPr>
        <w:t>The real-time review will be used to support the operational work of DEMAC</w:t>
      </w:r>
      <w:r w:rsidR="00FB509B">
        <w:rPr>
          <w:rFonts w:ascii="Calibri" w:eastAsia="Calibri" w:hAnsi="Calibri" w:cs="Calibri"/>
          <w:lang w:val="en-US"/>
        </w:rPr>
        <w:t xml:space="preserve"> and </w:t>
      </w:r>
      <w:r w:rsidR="00A67830">
        <w:rPr>
          <w:rFonts w:ascii="Calibri" w:eastAsia="Calibri" w:hAnsi="Calibri" w:cs="Calibri"/>
          <w:lang w:val="en-US"/>
        </w:rPr>
        <w:t>other humanitarian service providers</w:t>
      </w:r>
      <w:r w:rsidR="0FE873E1" w:rsidRPr="5ED963B9">
        <w:rPr>
          <w:rFonts w:ascii="Calibri" w:eastAsia="Calibri" w:hAnsi="Calibri" w:cs="Calibri"/>
          <w:lang w:val="en-US"/>
        </w:rPr>
        <w:t xml:space="preserve">, </w:t>
      </w:r>
      <w:r w:rsidR="0FE873E1" w:rsidRPr="5ED963B9">
        <w:rPr>
          <w:rFonts w:ascii="Calibri" w:eastAsia="Calibri" w:hAnsi="Calibri" w:cs="Calibri"/>
          <w:lang w:val="en-US"/>
        </w:rPr>
        <w:lastRenderedPageBreak/>
        <w:t>diaspora, local, and institutional humanitarian actors and</w:t>
      </w:r>
      <w:r w:rsidR="413D92BC" w:rsidRPr="5ED963B9">
        <w:rPr>
          <w:rFonts w:ascii="Calibri" w:eastAsia="Calibri" w:hAnsi="Calibri" w:cs="Calibri"/>
          <w:lang w:val="en-US"/>
        </w:rPr>
        <w:t xml:space="preserve"> the final product</w:t>
      </w:r>
      <w:r w:rsidR="0FE873E1" w:rsidRPr="5ED963B9">
        <w:rPr>
          <w:rFonts w:ascii="Calibri" w:eastAsia="Calibri" w:hAnsi="Calibri" w:cs="Calibri"/>
          <w:lang w:val="en-US"/>
        </w:rPr>
        <w:t xml:space="preserve"> should therefore be practitioner-oriented and easily digestible piece.</w:t>
      </w:r>
    </w:p>
    <w:p w14:paraId="2E807EDB" w14:textId="1D40A9C3" w:rsidR="00B9739A" w:rsidRDefault="00CE4C99" w:rsidP="009A5566">
      <w:pPr>
        <w:autoSpaceDE w:val="0"/>
        <w:autoSpaceDN w:val="0"/>
        <w:adjustRightInd w:val="0"/>
        <w:spacing w:before="240" w:after="0" w:line="240" w:lineRule="auto"/>
        <w:jc w:val="both"/>
        <w:rPr>
          <w:rFonts w:ascii="Calibri" w:eastAsia="Calibri" w:hAnsi="Calibri" w:cs="Calibri"/>
          <w:lang w:val="en-US"/>
        </w:rPr>
      </w:pPr>
      <w:r w:rsidRPr="5ED963B9">
        <w:rPr>
          <w:rFonts w:ascii="Calibri" w:eastAsia="Calibri" w:hAnsi="Calibri" w:cs="Calibri"/>
          <w:lang w:val="en-US"/>
        </w:rPr>
        <w:t>This consultancy will capture the impact, outreach, and organization of S</w:t>
      </w:r>
      <w:r>
        <w:rPr>
          <w:rFonts w:ascii="Calibri" w:eastAsia="Calibri" w:hAnsi="Calibri" w:cs="Calibri"/>
          <w:lang w:val="en-US"/>
        </w:rPr>
        <w:t>udanese</w:t>
      </w:r>
      <w:r w:rsidRPr="5ED963B9">
        <w:rPr>
          <w:rFonts w:ascii="Calibri" w:eastAsia="Calibri" w:hAnsi="Calibri" w:cs="Calibri"/>
          <w:lang w:val="en-US"/>
        </w:rPr>
        <w:t xml:space="preserve"> diaspora emergency responses in </w:t>
      </w:r>
      <w:r>
        <w:rPr>
          <w:rFonts w:ascii="Calibri" w:eastAsia="Calibri" w:hAnsi="Calibri" w:cs="Calibri"/>
          <w:lang w:val="en-US"/>
        </w:rPr>
        <w:t>Sudan and neighboring countries</w:t>
      </w:r>
      <w:r w:rsidRPr="5ED963B9">
        <w:rPr>
          <w:rFonts w:ascii="Calibri" w:eastAsia="Calibri" w:hAnsi="Calibri" w:cs="Calibri"/>
          <w:lang w:val="en-US"/>
        </w:rPr>
        <w:t xml:space="preserve"> during the period of </w:t>
      </w:r>
      <w:r>
        <w:rPr>
          <w:rFonts w:ascii="Calibri" w:eastAsia="Calibri" w:hAnsi="Calibri" w:cs="Calibri"/>
          <w:lang w:val="en-US"/>
        </w:rPr>
        <w:t>15 April</w:t>
      </w:r>
      <w:r w:rsidRPr="5ED963B9">
        <w:rPr>
          <w:rFonts w:ascii="Calibri" w:eastAsia="Calibri" w:hAnsi="Calibri" w:cs="Calibri"/>
          <w:lang w:val="en-US"/>
        </w:rPr>
        <w:t xml:space="preserve"> to </w:t>
      </w:r>
      <w:r>
        <w:rPr>
          <w:rFonts w:ascii="Calibri" w:eastAsia="Calibri" w:hAnsi="Calibri" w:cs="Calibri"/>
          <w:lang w:val="en-US"/>
        </w:rPr>
        <w:t xml:space="preserve">15 </w:t>
      </w:r>
      <w:proofErr w:type="gramStart"/>
      <w:r w:rsidRPr="5ED963B9">
        <w:rPr>
          <w:rFonts w:ascii="Calibri" w:eastAsia="Calibri" w:hAnsi="Calibri" w:cs="Calibri"/>
          <w:lang w:val="en-US"/>
        </w:rPr>
        <w:t>July,</w:t>
      </w:r>
      <w:proofErr w:type="gramEnd"/>
      <w:r w:rsidRPr="5ED963B9">
        <w:rPr>
          <w:rFonts w:ascii="Calibri" w:eastAsia="Calibri" w:hAnsi="Calibri" w:cs="Calibri"/>
          <w:lang w:val="en-US"/>
        </w:rPr>
        <w:t xml:space="preserve"> 2023.</w:t>
      </w:r>
      <w:r w:rsidRPr="002E4FEC">
        <w:rPr>
          <w:color w:val="000000" w:themeColor="text1"/>
          <w:lang w:val="en-US"/>
        </w:rPr>
        <w:t xml:space="preserve"> </w:t>
      </w:r>
    </w:p>
    <w:p w14:paraId="2F36BFDC" w14:textId="77777777" w:rsidR="00B9739A" w:rsidRPr="00B9739A" w:rsidRDefault="00B9739A" w:rsidP="009A5566">
      <w:pPr>
        <w:autoSpaceDE w:val="0"/>
        <w:autoSpaceDN w:val="0"/>
        <w:adjustRightInd w:val="0"/>
        <w:spacing w:after="0" w:line="240" w:lineRule="auto"/>
        <w:jc w:val="both"/>
        <w:rPr>
          <w:rFonts w:ascii="Calibri" w:eastAsia="Calibri" w:hAnsi="Calibri" w:cs="Calibri"/>
          <w:lang w:val="en-US"/>
        </w:rPr>
      </w:pPr>
    </w:p>
    <w:p w14:paraId="5FCE2184" w14:textId="348E0250" w:rsidR="54F0F256" w:rsidRDefault="54F0F256" w:rsidP="009A5566">
      <w:pPr>
        <w:spacing w:after="0" w:line="240" w:lineRule="auto"/>
        <w:jc w:val="both"/>
        <w:rPr>
          <w:rFonts w:ascii="Calibri" w:eastAsia="Calibri" w:hAnsi="Calibri" w:cs="Calibri"/>
          <w:lang w:val="en-GB"/>
        </w:rPr>
      </w:pPr>
      <w:r w:rsidRPr="78939C6A">
        <w:rPr>
          <w:rFonts w:ascii="Calibri" w:eastAsia="Calibri" w:hAnsi="Calibri" w:cs="Calibri"/>
          <w:lang w:val="en-GB"/>
        </w:rPr>
        <w:t xml:space="preserve">The first two weeks of the consultancy will be done remotely by monitoring crowd funding platforms, social media, and direct contacts with identified diaspora organisations/networks to establish a snapshot of the </w:t>
      </w:r>
      <w:r w:rsidRPr="003B0885">
        <w:rPr>
          <w:rFonts w:ascii="Calibri" w:eastAsia="Calibri" w:hAnsi="Calibri" w:cs="Calibri"/>
          <w:lang w:val="en-GB"/>
        </w:rPr>
        <w:t xml:space="preserve">initial diaspora engagement in terms of Who </w:t>
      </w:r>
      <w:r w:rsidR="6FF2C221" w:rsidRPr="003B0885">
        <w:rPr>
          <w:rFonts w:ascii="Calibri" w:eastAsia="Calibri" w:hAnsi="Calibri" w:cs="Calibri"/>
          <w:lang w:val="en-GB"/>
        </w:rPr>
        <w:t>is currently</w:t>
      </w:r>
      <w:r w:rsidRPr="003B0885">
        <w:rPr>
          <w:rFonts w:ascii="Calibri" w:eastAsia="Calibri" w:hAnsi="Calibri" w:cs="Calibri"/>
          <w:lang w:val="en-GB"/>
        </w:rPr>
        <w:t xml:space="preserve"> engaged, </w:t>
      </w:r>
      <w:proofErr w:type="gramStart"/>
      <w:r w:rsidR="00596421">
        <w:rPr>
          <w:rFonts w:ascii="Calibri" w:eastAsia="Calibri" w:hAnsi="Calibri" w:cs="Calibri"/>
          <w:lang w:val="en-GB"/>
        </w:rPr>
        <w:t>What</w:t>
      </w:r>
      <w:proofErr w:type="gramEnd"/>
      <w:r w:rsidR="00596421">
        <w:rPr>
          <w:rFonts w:ascii="Calibri" w:eastAsia="Calibri" w:hAnsi="Calibri" w:cs="Calibri"/>
          <w:lang w:val="en-GB"/>
        </w:rPr>
        <w:t xml:space="preserve"> they are doing, </w:t>
      </w:r>
      <w:r w:rsidR="00992F46">
        <w:rPr>
          <w:rFonts w:ascii="Calibri" w:eastAsia="Calibri" w:hAnsi="Calibri" w:cs="Calibri"/>
          <w:lang w:val="en-GB"/>
        </w:rPr>
        <w:t xml:space="preserve">Where they are engaged, </w:t>
      </w:r>
      <w:r w:rsidR="00596421">
        <w:rPr>
          <w:rFonts w:ascii="Calibri" w:eastAsia="Calibri" w:hAnsi="Calibri" w:cs="Calibri"/>
          <w:lang w:val="en-GB"/>
        </w:rPr>
        <w:t>When, and for Whom</w:t>
      </w:r>
      <w:r w:rsidR="006B6940">
        <w:rPr>
          <w:rFonts w:ascii="Calibri" w:eastAsia="Calibri" w:hAnsi="Calibri" w:cs="Calibri"/>
          <w:lang w:val="en-GB"/>
        </w:rPr>
        <w:t xml:space="preserve"> since 15</w:t>
      </w:r>
      <w:r w:rsidR="006B6940" w:rsidRPr="006B6940">
        <w:rPr>
          <w:rFonts w:ascii="Calibri" w:eastAsia="Calibri" w:hAnsi="Calibri" w:cs="Calibri"/>
          <w:vertAlign w:val="superscript"/>
          <w:lang w:val="en-GB"/>
        </w:rPr>
        <w:t>th</w:t>
      </w:r>
      <w:r w:rsidR="006B6940">
        <w:rPr>
          <w:rFonts w:ascii="Calibri" w:eastAsia="Calibri" w:hAnsi="Calibri" w:cs="Calibri"/>
          <w:lang w:val="en-GB"/>
        </w:rPr>
        <w:t xml:space="preserve"> of April 2023</w:t>
      </w:r>
      <w:r w:rsidRPr="003B0885">
        <w:rPr>
          <w:rFonts w:ascii="Calibri" w:eastAsia="Calibri" w:hAnsi="Calibri" w:cs="Calibri"/>
          <w:lang w:val="en-GB"/>
        </w:rPr>
        <w:t>.</w:t>
      </w:r>
      <w:r w:rsidR="003D6960" w:rsidRPr="003B0885">
        <w:rPr>
          <w:rFonts w:ascii="Calibri" w:eastAsia="Calibri" w:hAnsi="Calibri" w:cs="Calibri"/>
          <w:lang w:val="en-GB"/>
        </w:rPr>
        <w:t xml:space="preserve"> During this stage the consultant will also work closely with DEMAC</w:t>
      </w:r>
      <w:r w:rsidR="007971CF" w:rsidRPr="003B0885">
        <w:rPr>
          <w:rFonts w:ascii="Calibri" w:eastAsia="Calibri" w:hAnsi="Calibri" w:cs="Calibri"/>
          <w:lang w:val="en-GB"/>
        </w:rPr>
        <w:t>.</w:t>
      </w:r>
      <w:r w:rsidR="003D6960" w:rsidRPr="78939C6A">
        <w:rPr>
          <w:rFonts w:ascii="Calibri" w:eastAsia="Calibri" w:hAnsi="Calibri" w:cs="Calibri"/>
          <w:lang w:val="en-GB"/>
        </w:rPr>
        <w:t xml:space="preserve"> </w:t>
      </w:r>
    </w:p>
    <w:p w14:paraId="418ED2F6" w14:textId="77777777" w:rsidR="009D7E29" w:rsidRPr="00C92D16" w:rsidRDefault="009D7E29" w:rsidP="009A5566">
      <w:pPr>
        <w:spacing w:after="0" w:line="240" w:lineRule="auto"/>
        <w:jc w:val="both"/>
        <w:rPr>
          <w:lang w:val="en-US"/>
        </w:rPr>
      </w:pPr>
    </w:p>
    <w:p w14:paraId="421408F5" w14:textId="040C7F61" w:rsidR="54F0F256" w:rsidRPr="00C92D16" w:rsidRDefault="54F0F256" w:rsidP="009A5566">
      <w:pPr>
        <w:jc w:val="both"/>
        <w:rPr>
          <w:lang w:val="en-US"/>
        </w:rPr>
      </w:pPr>
      <w:r w:rsidRPr="3C6A589A">
        <w:rPr>
          <w:rFonts w:ascii="Calibri" w:eastAsia="Calibri" w:hAnsi="Calibri" w:cs="Calibri"/>
          <w:lang w:val="en-GB"/>
        </w:rPr>
        <w:t xml:space="preserve">After the first two weeks, the Consultant will shift to </w:t>
      </w:r>
      <w:r w:rsidR="00A67830">
        <w:rPr>
          <w:rFonts w:ascii="Calibri" w:eastAsia="Calibri" w:hAnsi="Calibri" w:cs="Calibri"/>
          <w:lang w:val="en-GB"/>
        </w:rPr>
        <w:t xml:space="preserve">a focus on </w:t>
      </w:r>
      <w:r w:rsidRPr="3C6A589A">
        <w:rPr>
          <w:rFonts w:ascii="Calibri" w:eastAsia="Calibri" w:hAnsi="Calibri" w:cs="Calibri"/>
          <w:lang w:val="en-GB"/>
        </w:rPr>
        <w:t>S</w:t>
      </w:r>
      <w:r w:rsidR="009D7E29">
        <w:rPr>
          <w:rFonts w:ascii="Calibri" w:eastAsia="Calibri" w:hAnsi="Calibri" w:cs="Calibri"/>
          <w:lang w:val="en-GB"/>
        </w:rPr>
        <w:t>udan</w:t>
      </w:r>
      <w:r w:rsidR="003C1F48">
        <w:rPr>
          <w:rFonts w:ascii="Calibri" w:eastAsia="Calibri" w:hAnsi="Calibri" w:cs="Calibri"/>
          <w:lang w:val="en-GB"/>
        </w:rPr>
        <w:t xml:space="preserve"> and the </w:t>
      </w:r>
      <w:r w:rsidR="00A40853">
        <w:rPr>
          <w:rFonts w:ascii="Calibri" w:eastAsia="Calibri" w:hAnsi="Calibri" w:cs="Calibri"/>
          <w:lang w:val="en-GB"/>
        </w:rPr>
        <w:t>neighbouring countries</w:t>
      </w:r>
      <w:r w:rsidRPr="3C6A589A">
        <w:rPr>
          <w:rFonts w:ascii="Calibri" w:eastAsia="Calibri" w:hAnsi="Calibri" w:cs="Calibri"/>
          <w:lang w:val="en-GB"/>
        </w:rPr>
        <w:t xml:space="preserve"> and from there further document the Who, </w:t>
      </w:r>
      <w:proofErr w:type="gramStart"/>
      <w:r w:rsidRPr="3C6A589A">
        <w:rPr>
          <w:rFonts w:ascii="Calibri" w:eastAsia="Calibri" w:hAnsi="Calibri" w:cs="Calibri"/>
          <w:lang w:val="en-GB"/>
        </w:rPr>
        <w:t>What</w:t>
      </w:r>
      <w:proofErr w:type="gramEnd"/>
      <w:r w:rsidRPr="3C6A589A">
        <w:rPr>
          <w:rFonts w:ascii="Calibri" w:eastAsia="Calibri" w:hAnsi="Calibri" w:cs="Calibri"/>
          <w:lang w:val="en-GB"/>
        </w:rPr>
        <w:t xml:space="preserve">, </w:t>
      </w:r>
      <w:r w:rsidR="00596421">
        <w:rPr>
          <w:rFonts w:ascii="Calibri" w:eastAsia="Calibri" w:hAnsi="Calibri" w:cs="Calibri"/>
          <w:lang w:val="en-GB"/>
        </w:rPr>
        <w:t>Where, When, and for Whom</w:t>
      </w:r>
      <w:r w:rsidRPr="3C6A589A">
        <w:rPr>
          <w:rFonts w:ascii="Calibri" w:eastAsia="Calibri" w:hAnsi="Calibri" w:cs="Calibri"/>
          <w:lang w:val="en-GB"/>
        </w:rPr>
        <w:t xml:space="preserve">, gathering information from local partners, beneficiaries, other stakeholders and to the extent possible from Money Transfer Organizations. </w:t>
      </w:r>
      <w:proofErr w:type="gramStart"/>
      <w:r w:rsidRPr="3C6A589A">
        <w:rPr>
          <w:rFonts w:ascii="Calibri" w:eastAsia="Calibri" w:hAnsi="Calibri" w:cs="Calibri"/>
          <w:lang w:val="en-GB"/>
        </w:rPr>
        <w:t>A main focus</w:t>
      </w:r>
      <w:proofErr w:type="gramEnd"/>
      <w:r w:rsidRPr="3C6A589A">
        <w:rPr>
          <w:rFonts w:ascii="Calibri" w:eastAsia="Calibri" w:hAnsi="Calibri" w:cs="Calibri"/>
          <w:lang w:val="en-GB"/>
        </w:rPr>
        <w:t xml:space="preserve"> will be to assess the extent and significance of the diaspora engagement as well as identification of the main gaps and needs in the diaspora </w:t>
      </w:r>
      <w:r w:rsidR="6C81B3BC" w:rsidRPr="3C6A589A">
        <w:rPr>
          <w:rFonts w:ascii="Calibri" w:eastAsia="Calibri" w:hAnsi="Calibri" w:cs="Calibri"/>
          <w:lang w:val="en-GB"/>
        </w:rPr>
        <w:t>response</w:t>
      </w:r>
      <w:r w:rsidRPr="3C6A589A">
        <w:rPr>
          <w:rFonts w:ascii="Calibri" w:eastAsia="Calibri" w:hAnsi="Calibri" w:cs="Calibri"/>
          <w:lang w:val="en-GB"/>
        </w:rPr>
        <w:t>.</w:t>
      </w:r>
      <w:r w:rsidRPr="3C6A589A">
        <w:rPr>
          <w:rFonts w:ascii="Calibri" w:eastAsia="Calibri" w:hAnsi="Calibri" w:cs="Calibri"/>
          <w:lang w:val="en-US"/>
        </w:rPr>
        <w:t xml:space="preserve"> </w:t>
      </w:r>
    </w:p>
    <w:p w14:paraId="262C2B0C" w14:textId="6ECB6C50" w:rsidR="54F0F256" w:rsidRDefault="006D504B" w:rsidP="009A5566">
      <w:pPr>
        <w:jc w:val="both"/>
        <w:rPr>
          <w:rFonts w:ascii="Calibri" w:eastAsia="Calibri" w:hAnsi="Calibri" w:cs="Calibri"/>
          <w:lang w:val="en-US"/>
        </w:rPr>
      </w:pPr>
      <w:r w:rsidRPr="62B089DD">
        <w:rPr>
          <w:rFonts w:ascii="Calibri" w:eastAsia="Calibri" w:hAnsi="Calibri" w:cs="Calibri"/>
          <w:lang w:val="en-US"/>
        </w:rPr>
        <w:t>If possible</w:t>
      </w:r>
      <w:r w:rsidR="432646E0" w:rsidRPr="62B089DD">
        <w:rPr>
          <w:rFonts w:ascii="Calibri" w:eastAsia="Calibri" w:hAnsi="Calibri" w:cs="Calibri"/>
          <w:lang w:val="en-US"/>
        </w:rPr>
        <w:t>,</w:t>
      </w:r>
      <w:r w:rsidRPr="62B089DD">
        <w:rPr>
          <w:rFonts w:ascii="Calibri" w:eastAsia="Calibri" w:hAnsi="Calibri" w:cs="Calibri"/>
          <w:lang w:val="en-US"/>
        </w:rPr>
        <w:t xml:space="preserve"> t</w:t>
      </w:r>
      <w:r w:rsidR="61AA958E" w:rsidRPr="62B089DD">
        <w:rPr>
          <w:rFonts w:ascii="Calibri" w:eastAsia="Calibri" w:hAnsi="Calibri" w:cs="Calibri"/>
          <w:lang w:val="en-US"/>
        </w:rPr>
        <w:t xml:space="preserve">he Consultant shall ensure presence in </w:t>
      </w:r>
      <w:r w:rsidR="0176F748" w:rsidRPr="62B089DD">
        <w:rPr>
          <w:rFonts w:ascii="Calibri" w:eastAsia="Calibri" w:hAnsi="Calibri" w:cs="Calibri"/>
          <w:lang w:val="en-US"/>
        </w:rPr>
        <w:t>S</w:t>
      </w:r>
      <w:r w:rsidR="00826483" w:rsidRPr="62B089DD">
        <w:rPr>
          <w:rFonts w:ascii="Calibri" w:eastAsia="Calibri" w:hAnsi="Calibri" w:cs="Calibri"/>
          <w:lang w:val="en-US"/>
        </w:rPr>
        <w:t>udan</w:t>
      </w:r>
      <w:r w:rsidR="00662723" w:rsidRPr="62B089DD">
        <w:rPr>
          <w:rFonts w:ascii="Calibri" w:eastAsia="Calibri" w:hAnsi="Calibri" w:cs="Calibri"/>
          <w:lang w:val="en-US"/>
        </w:rPr>
        <w:t xml:space="preserve"> or relevant countries with affected populations such as neighboring </w:t>
      </w:r>
      <w:r w:rsidR="00F12A62" w:rsidRPr="62B089DD">
        <w:rPr>
          <w:rFonts w:ascii="Calibri" w:eastAsia="Calibri" w:hAnsi="Calibri" w:cs="Calibri"/>
          <w:lang w:val="en-US"/>
        </w:rPr>
        <w:t>countries</w:t>
      </w:r>
      <w:r w:rsidR="5EE5C9ED" w:rsidRPr="62B089DD">
        <w:rPr>
          <w:rFonts w:ascii="Calibri" w:eastAsia="Calibri" w:hAnsi="Calibri" w:cs="Calibri"/>
          <w:lang w:val="en-US"/>
        </w:rPr>
        <w:t xml:space="preserve"> during the RTR</w:t>
      </w:r>
      <w:r w:rsidR="0176F748" w:rsidRPr="62B089DD">
        <w:rPr>
          <w:rFonts w:ascii="Calibri" w:eastAsia="Calibri" w:hAnsi="Calibri" w:cs="Calibri"/>
          <w:lang w:val="en-US"/>
        </w:rPr>
        <w:t xml:space="preserve">, and in cases where </w:t>
      </w:r>
      <w:r w:rsidR="2B5C21AE" w:rsidRPr="62B089DD">
        <w:rPr>
          <w:rFonts w:ascii="Calibri" w:eastAsia="Calibri" w:hAnsi="Calibri" w:cs="Calibri"/>
          <w:lang w:val="en-US"/>
        </w:rPr>
        <w:t xml:space="preserve">the </w:t>
      </w:r>
      <w:r w:rsidR="0176F748" w:rsidRPr="62B089DD">
        <w:rPr>
          <w:rFonts w:ascii="Calibri" w:eastAsia="Calibri" w:hAnsi="Calibri" w:cs="Calibri"/>
          <w:lang w:val="en-US"/>
        </w:rPr>
        <w:t xml:space="preserve">security </w:t>
      </w:r>
      <w:r w:rsidR="2B5C21AE" w:rsidRPr="62B089DD">
        <w:rPr>
          <w:rFonts w:ascii="Calibri" w:eastAsia="Calibri" w:hAnsi="Calibri" w:cs="Calibri"/>
          <w:lang w:val="en-US"/>
        </w:rPr>
        <w:t xml:space="preserve">situation </w:t>
      </w:r>
      <w:r w:rsidR="0176F748" w:rsidRPr="62B089DD">
        <w:rPr>
          <w:rFonts w:ascii="Calibri" w:eastAsia="Calibri" w:hAnsi="Calibri" w:cs="Calibri"/>
          <w:lang w:val="en-US"/>
        </w:rPr>
        <w:t xml:space="preserve">allows, </w:t>
      </w:r>
      <w:r w:rsidR="61AA958E" w:rsidRPr="62B089DD">
        <w:rPr>
          <w:rFonts w:ascii="Calibri" w:eastAsia="Calibri" w:hAnsi="Calibri" w:cs="Calibri"/>
          <w:lang w:val="en-US"/>
        </w:rPr>
        <w:t>the affected areas. It is DEMAC</w:t>
      </w:r>
      <w:r w:rsidR="3B8D11BC" w:rsidRPr="62B089DD">
        <w:rPr>
          <w:rFonts w:ascii="Calibri" w:eastAsia="Calibri" w:hAnsi="Calibri" w:cs="Calibri"/>
          <w:lang w:val="en-US"/>
        </w:rPr>
        <w:t>’</w:t>
      </w:r>
      <w:r w:rsidR="61AA958E" w:rsidRPr="62B089DD">
        <w:rPr>
          <w:rFonts w:ascii="Calibri" w:eastAsia="Calibri" w:hAnsi="Calibri" w:cs="Calibri"/>
          <w:lang w:val="en-US"/>
        </w:rPr>
        <w:t xml:space="preserve">s experience from similar previous research, that the information solicited is often perceived to be sensitive as it relates to transfer of private funds, political dynamics, ethnic and religious networks etc. It is thus essential that the Consultant have local partners that have or can develop a strong level of trust with key informants while maintaining a necessary degree of objectivity. The Consultant must also </w:t>
      </w:r>
      <w:proofErr w:type="gramStart"/>
      <w:r w:rsidR="61AA958E" w:rsidRPr="62B089DD">
        <w:rPr>
          <w:rFonts w:ascii="Calibri" w:eastAsia="Calibri" w:hAnsi="Calibri" w:cs="Calibri"/>
          <w:lang w:val="en-US"/>
        </w:rPr>
        <w:t>have the ability to</w:t>
      </w:r>
      <w:proofErr w:type="gramEnd"/>
      <w:r w:rsidR="61AA958E" w:rsidRPr="62B089DD">
        <w:rPr>
          <w:rFonts w:ascii="Calibri" w:eastAsia="Calibri" w:hAnsi="Calibri" w:cs="Calibri"/>
          <w:lang w:val="en-US"/>
        </w:rPr>
        <w:t xml:space="preserve"> ensure protection and safe management of data collected. </w:t>
      </w:r>
    </w:p>
    <w:p w14:paraId="5BA40F04" w14:textId="4F95D2D2" w:rsidR="54F0F256" w:rsidRPr="002D7E52" w:rsidRDefault="521CB10F" w:rsidP="009A5566">
      <w:pPr>
        <w:jc w:val="both"/>
        <w:rPr>
          <w:rFonts w:ascii="Calibri" w:eastAsia="Calibri" w:hAnsi="Calibri" w:cs="Calibri"/>
          <w:lang w:val="en-US"/>
        </w:rPr>
      </w:pPr>
      <w:r w:rsidRPr="36A2C8E8">
        <w:rPr>
          <w:rFonts w:ascii="Calibri" w:eastAsia="Calibri" w:hAnsi="Calibri" w:cs="Calibri"/>
          <w:lang w:val="en-GB"/>
        </w:rPr>
        <w:t xml:space="preserve">The research shall be completed in consultation with the DEMAC team. It is anticipated that the consultant team will be in regular contact, on a weekly basis, with DEMAC contact point. It is also anticipated that the consultant team will confirm the list of key informant interviews (KII)s, including geographic locations, with the contact point. The contact point will take responsibility for ensuring timely responses to drafts and inputs to the consultant team. The research activities are expected to be conducted ideally within </w:t>
      </w:r>
      <w:r w:rsidR="223DD6E3" w:rsidRPr="36A2C8E8">
        <w:rPr>
          <w:rFonts w:ascii="Calibri" w:eastAsia="Calibri" w:hAnsi="Calibri" w:cs="Calibri"/>
          <w:lang w:val="en-GB"/>
        </w:rPr>
        <w:t xml:space="preserve">June </w:t>
      </w:r>
      <w:r w:rsidR="002D7E52">
        <w:rPr>
          <w:rFonts w:ascii="Calibri" w:eastAsia="Calibri" w:hAnsi="Calibri" w:cs="Calibri"/>
          <w:lang w:val="en-GB"/>
        </w:rPr>
        <w:t>15</w:t>
      </w:r>
      <w:r w:rsidRPr="36A2C8E8">
        <w:rPr>
          <w:rFonts w:ascii="Calibri" w:eastAsia="Calibri" w:hAnsi="Calibri" w:cs="Calibri"/>
          <w:lang w:val="en-GB"/>
        </w:rPr>
        <w:t xml:space="preserve"> – </w:t>
      </w:r>
      <w:r w:rsidR="4E0EE2AA" w:rsidRPr="36A2C8E8">
        <w:rPr>
          <w:rFonts w:ascii="Calibri" w:eastAsia="Calibri" w:hAnsi="Calibri" w:cs="Calibri"/>
          <w:lang w:val="en-GB"/>
        </w:rPr>
        <w:t xml:space="preserve">July </w:t>
      </w:r>
      <w:r w:rsidR="5E1449B0" w:rsidRPr="36A2C8E8">
        <w:rPr>
          <w:rFonts w:ascii="Calibri" w:eastAsia="Calibri" w:hAnsi="Calibri" w:cs="Calibri"/>
          <w:lang w:val="en-GB"/>
        </w:rPr>
        <w:t>3</w:t>
      </w:r>
      <w:r w:rsidR="4E0EE2AA" w:rsidRPr="36A2C8E8">
        <w:rPr>
          <w:rFonts w:ascii="Calibri" w:eastAsia="Calibri" w:hAnsi="Calibri" w:cs="Calibri"/>
          <w:lang w:val="en-GB"/>
        </w:rPr>
        <w:t xml:space="preserve">1st, </w:t>
      </w:r>
      <w:r w:rsidRPr="36A2C8E8">
        <w:rPr>
          <w:rFonts w:ascii="Calibri" w:eastAsia="Calibri" w:hAnsi="Calibri" w:cs="Calibri"/>
          <w:lang w:val="en-GB"/>
        </w:rPr>
        <w:t xml:space="preserve">2023. </w:t>
      </w:r>
      <w:r w:rsidRPr="36A2C8E8">
        <w:rPr>
          <w:rFonts w:ascii="Calibri" w:eastAsia="Calibri" w:hAnsi="Calibri" w:cs="Calibri"/>
          <w:lang w:val="en-US"/>
        </w:rPr>
        <w:t xml:space="preserve">The information needed from the consultants includes: </w:t>
      </w:r>
      <w:r w:rsidRPr="002D7E52">
        <w:rPr>
          <w:rFonts w:ascii="Calibri" w:eastAsia="Calibri" w:hAnsi="Calibri" w:cs="Calibri"/>
          <w:lang w:val="en-US"/>
        </w:rPr>
        <w:t xml:space="preserve"> </w:t>
      </w:r>
    </w:p>
    <w:p w14:paraId="21E451D6" w14:textId="7BBA26D8" w:rsidR="00414438" w:rsidRPr="002712D4" w:rsidRDefault="54F0F256" w:rsidP="009A5566">
      <w:pPr>
        <w:pStyle w:val="ListParagraph"/>
        <w:numPr>
          <w:ilvl w:val="0"/>
          <w:numId w:val="5"/>
        </w:numPr>
        <w:jc w:val="both"/>
        <w:rPr>
          <w:rFonts w:ascii="Calibri" w:eastAsia="Calibri" w:hAnsi="Calibri" w:cs="Calibri"/>
          <w:lang w:val="en-US"/>
        </w:rPr>
      </w:pPr>
      <w:proofErr w:type="gramStart"/>
      <w:r w:rsidRPr="00414438">
        <w:rPr>
          <w:rFonts w:ascii="Calibri" w:eastAsia="Calibri" w:hAnsi="Calibri" w:cs="Calibri"/>
          <w:lang w:val="en-US"/>
        </w:rPr>
        <w:t>Brief summary</w:t>
      </w:r>
      <w:proofErr w:type="gramEnd"/>
      <w:r w:rsidRPr="00414438">
        <w:rPr>
          <w:rFonts w:ascii="Calibri" w:eastAsia="Calibri" w:hAnsi="Calibri" w:cs="Calibri"/>
          <w:lang w:val="en-US"/>
        </w:rPr>
        <w:t xml:space="preserve"> of the context and situation </w:t>
      </w:r>
      <w:r w:rsidR="002712D4">
        <w:rPr>
          <w:rFonts w:ascii="Calibri" w:eastAsia="Calibri" w:hAnsi="Calibri" w:cs="Calibri"/>
          <w:lang w:val="en-US"/>
        </w:rPr>
        <w:t>including size and a</w:t>
      </w:r>
      <w:r w:rsidR="002712D4" w:rsidRPr="002E31EA">
        <w:rPr>
          <w:rFonts w:ascii="Calibri" w:eastAsia="Calibri" w:hAnsi="Calibri" w:cs="Calibri"/>
          <w:lang w:val="en-US"/>
        </w:rPr>
        <w:t xml:space="preserve">pproximative number of </w:t>
      </w:r>
      <w:r w:rsidR="002712D4">
        <w:rPr>
          <w:rFonts w:ascii="Calibri" w:eastAsia="Calibri" w:hAnsi="Calibri" w:cs="Calibri"/>
          <w:lang w:val="en-US"/>
        </w:rPr>
        <w:t>Sudanese Diaspora Organizations</w:t>
      </w:r>
      <w:r w:rsidR="002712D4" w:rsidRPr="002E31EA">
        <w:rPr>
          <w:rFonts w:ascii="Calibri" w:eastAsia="Calibri" w:hAnsi="Calibri" w:cs="Calibri"/>
          <w:lang w:val="en-US"/>
        </w:rPr>
        <w:t xml:space="preserve"> globall</w:t>
      </w:r>
      <w:r w:rsidR="002712D4">
        <w:rPr>
          <w:rFonts w:ascii="Calibri" w:eastAsia="Calibri" w:hAnsi="Calibri" w:cs="Calibri"/>
          <w:lang w:val="en-US"/>
        </w:rPr>
        <w:t>y and regionally</w:t>
      </w:r>
      <w:r w:rsidR="007556B6">
        <w:rPr>
          <w:rFonts w:ascii="Calibri" w:eastAsia="Calibri" w:hAnsi="Calibri" w:cs="Calibri"/>
          <w:lang w:val="en-US"/>
        </w:rPr>
        <w:t xml:space="preserve"> </w:t>
      </w:r>
    </w:p>
    <w:p w14:paraId="043A283F" w14:textId="362FED39" w:rsidR="54F0F256" w:rsidRPr="00414438" w:rsidRDefault="54F0F256" w:rsidP="009A5566">
      <w:pPr>
        <w:pStyle w:val="ListParagraph"/>
        <w:numPr>
          <w:ilvl w:val="0"/>
          <w:numId w:val="6"/>
        </w:numPr>
        <w:jc w:val="both"/>
        <w:rPr>
          <w:rFonts w:ascii="Calibri" w:eastAsia="Calibri" w:hAnsi="Calibri" w:cs="Calibri"/>
          <w:lang w:val="en-US"/>
        </w:rPr>
      </w:pPr>
      <w:r w:rsidRPr="00414438">
        <w:rPr>
          <w:rFonts w:ascii="Calibri" w:eastAsia="Calibri" w:hAnsi="Calibri" w:cs="Calibri"/>
          <w:lang w:val="en-US"/>
        </w:rPr>
        <w:t xml:space="preserve">Number and locations of </w:t>
      </w:r>
      <w:r w:rsidR="009F3E3B" w:rsidRPr="00414438">
        <w:rPr>
          <w:rFonts w:ascii="Calibri" w:eastAsia="Calibri" w:hAnsi="Calibri" w:cs="Calibri"/>
          <w:lang w:val="en-US"/>
        </w:rPr>
        <w:t>diaspora responses</w:t>
      </w:r>
      <w:r w:rsidRPr="00414438">
        <w:rPr>
          <w:rFonts w:ascii="Calibri" w:eastAsia="Calibri" w:hAnsi="Calibri" w:cs="Calibri"/>
          <w:lang w:val="en-US"/>
        </w:rPr>
        <w:t xml:space="preserve"> mapped </w:t>
      </w:r>
      <w:r w:rsidR="00BE2B66">
        <w:rPr>
          <w:rFonts w:ascii="Calibri" w:eastAsia="Calibri" w:hAnsi="Calibri" w:cs="Calibri"/>
          <w:lang w:val="en-US"/>
        </w:rPr>
        <w:t>and a</w:t>
      </w:r>
      <w:r w:rsidR="00BE2B66" w:rsidRPr="002E31EA">
        <w:rPr>
          <w:rFonts w:ascii="Calibri" w:eastAsia="Calibri" w:hAnsi="Calibri" w:cs="Calibri"/>
          <w:lang w:val="en-US"/>
        </w:rPr>
        <w:t>pprox</w:t>
      </w:r>
      <w:r w:rsidR="00BE2B66">
        <w:rPr>
          <w:rFonts w:ascii="Calibri" w:eastAsia="Calibri" w:hAnsi="Calibri" w:cs="Calibri"/>
          <w:lang w:val="en-US"/>
        </w:rPr>
        <w:t>imative</w:t>
      </w:r>
      <w:r w:rsidR="00BE2B66" w:rsidRPr="002E31EA">
        <w:rPr>
          <w:rFonts w:ascii="Calibri" w:eastAsia="Calibri" w:hAnsi="Calibri" w:cs="Calibri"/>
          <w:lang w:val="en-US"/>
        </w:rPr>
        <w:t xml:space="preserve"> amount of total funding collected by </w:t>
      </w:r>
      <w:r w:rsidR="00BE2B66">
        <w:rPr>
          <w:rFonts w:ascii="Calibri" w:eastAsia="Calibri" w:hAnsi="Calibri" w:cs="Calibri"/>
          <w:lang w:val="en-US"/>
        </w:rPr>
        <w:t>diaspora and</w:t>
      </w:r>
      <w:r w:rsidR="00BE2B66" w:rsidRPr="002E31EA">
        <w:rPr>
          <w:rFonts w:ascii="Calibri" w:eastAsia="Calibri" w:hAnsi="Calibri" w:cs="Calibri"/>
          <w:lang w:val="en-US"/>
        </w:rPr>
        <w:t xml:space="preserve"> </w:t>
      </w:r>
      <w:proofErr w:type="gramStart"/>
      <w:r w:rsidR="00BE2B66" w:rsidRPr="002E31EA">
        <w:rPr>
          <w:rFonts w:ascii="Calibri" w:eastAsia="Calibri" w:hAnsi="Calibri" w:cs="Calibri"/>
          <w:lang w:val="en-US"/>
        </w:rPr>
        <w:t>mapped</w:t>
      </w:r>
      <w:proofErr w:type="gramEnd"/>
    </w:p>
    <w:p w14:paraId="6F8E3DC5" w14:textId="77777777" w:rsidR="00432100" w:rsidRDefault="54F0F256" w:rsidP="009A5566">
      <w:pPr>
        <w:pStyle w:val="ListParagraph"/>
        <w:numPr>
          <w:ilvl w:val="0"/>
          <w:numId w:val="6"/>
        </w:numPr>
        <w:jc w:val="both"/>
        <w:rPr>
          <w:rFonts w:ascii="Calibri" w:eastAsia="Calibri" w:hAnsi="Calibri" w:cs="Calibri"/>
          <w:lang w:val="en-US"/>
        </w:rPr>
      </w:pPr>
      <w:r w:rsidRPr="00432100">
        <w:rPr>
          <w:rFonts w:ascii="Calibri" w:eastAsia="Calibri" w:hAnsi="Calibri" w:cs="Calibri"/>
          <w:lang w:val="en-US"/>
        </w:rPr>
        <w:t>Profile and structure of diaspora supporting the response</w:t>
      </w:r>
      <w:r w:rsidR="00035A57" w:rsidRPr="00432100">
        <w:rPr>
          <w:rFonts w:ascii="Calibri" w:eastAsia="Calibri" w:hAnsi="Calibri" w:cs="Calibri"/>
          <w:lang w:val="en-US"/>
        </w:rPr>
        <w:t xml:space="preserve"> and </w:t>
      </w:r>
      <w:r w:rsidR="009F3E3B" w:rsidRPr="00432100">
        <w:rPr>
          <w:rFonts w:ascii="Calibri" w:eastAsia="Calibri" w:hAnsi="Calibri" w:cs="Calibri"/>
          <w:lang w:val="en-US"/>
        </w:rPr>
        <w:t xml:space="preserve">how they are </w:t>
      </w:r>
      <w:proofErr w:type="gramStart"/>
      <w:r w:rsidR="009F3E3B" w:rsidRPr="00432100">
        <w:rPr>
          <w:rFonts w:ascii="Calibri" w:eastAsia="Calibri" w:hAnsi="Calibri" w:cs="Calibri"/>
          <w:lang w:val="en-US"/>
        </w:rPr>
        <w:t>organized</w:t>
      </w:r>
      <w:proofErr w:type="gramEnd"/>
    </w:p>
    <w:p w14:paraId="3C459527" w14:textId="52CF2368" w:rsidR="54F0F256" w:rsidRPr="00432100" w:rsidRDefault="54F0F256" w:rsidP="009A5566">
      <w:pPr>
        <w:pStyle w:val="ListParagraph"/>
        <w:numPr>
          <w:ilvl w:val="0"/>
          <w:numId w:val="6"/>
        </w:numPr>
        <w:jc w:val="both"/>
        <w:rPr>
          <w:rFonts w:ascii="Calibri" w:eastAsia="Calibri" w:hAnsi="Calibri" w:cs="Calibri"/>
          <w:lang w:val="en-US"/>
        </w:rPr>
      </w:pPr>
      <w:r w:rsidRPr="00432100">
        <w:rPr>
          <w:rFonts w:ascii="Calibri" w:eastAsia="Calibri" w:hAnsi="Calibri" w:cs="Calibri"/>
          <w:lang w:val="en-US"/>
        </w:rPr>
        <w:t xml:space="preserve">Areas of intervention of </w:t>
      </w:r>
      <w:r w:rsidR="009F3E3B" w:rsidRPr="00432100">
        <w:rPr>
          <w:rFonts w:ascii="Calibri" w:eastAsia="Calibri" w:hAnsi="Calibri" w:cs="Calibri"/>
          <w:lang w:val="en-US"/>
        </w:rPr>
        <w:t>diaspora responses</w:t>
      </w:r>
      <w:r w:rsidRPr="00432100">
        <w:rPr>
          <w:rFonts w:ascii="Calibri" w:eastAsia="Calibri" w:hAnsi="Calibri" w:cs="Calibri"/>
          <w:lang w:val="en-US"/>
        </w:rPr>
        <w:t xml:space="preserve"> mapped (sectors)</w:t>
      </w:r>
      <w:r w:rsidR="002E31EA" w:rsidRPr="00432100">
        <w:rPr>
          <w:rFonts w:ascii="Calibri" w:eastAsia="Calibri" w:hAnsi="Calibri" w:cs="Calibri"/>
          <w:lang w:val="en-US"/>
        </w:rPr>
        <w:t xml:space="preserve">, including identification of areas and populations for which no or few interventions are </w:t>
      </w:r>
      <w:proofErr w:type="gramStart"/>
      <w:r w:rsidR="002E31EA" w:rsidRPr="00432100">
        <w:rPr>
          <w:rFonts w:ascii="Calibri" w:eastAsia="Calibri" w:hAnsi="Calibri" w:cs="Calibri"/>
          <w:lang w:val="en-US"/>
        </w:rPr>
        <w:t>identified</w:t>
      </w:r>
      <w:proofErr w:type="gramEnd"/>
    </w:p>
    <w:p w14:paraId="1CFFC26B" w14:textId="77777777" w:rsidR="00837E60" w:rsidRDefault="54F0F256" w:rsidP="009A5566">
      <w:pPr>
        <w:pStyle w:val="ListParagraph"/>
        <w:numPr>
          <w:ilvl w:val="0"/>
          <w:numId w:val="6"/>
        </w:numPr>
        <w:jc w:val="both"/>
        <w:rPr>
          <w:rFonts w:ascii="Calibri" w:eastAsia="Calibri" w:hAnsi="Calibri" w:cs="Calibri"/>
          <w:lang w:val="en-US"/>
        </w:rPr>
      </w:pPr>
      <w:r w:rsidRPr="002E31EA">
        <w:rPr>
          <w:rFonts w:ascii="Calibri" w:eastAsia="Calibri" w:hAnsi="Calibri" w:cs="Calibri"/>
          <w:lang w:val="en-US"/>
        </w:rPr>
        <w:t xml:space="preserve">Types, modalities, and sectors of </w:t>
      </w:r>
      <w:r w:rsidR="009F3E3B">
        <w:rPr>
          <w:rFonts w:ascii="Calibri" w:eastAsia="Calibri" w:hAnsi="Calibri" w:cs="Calibri"/>
          <w:lang w:val="en-US"/>
        </w:rPr>
        <w:t>diaspora</w:t>
      </w:r>
      <w:r w:rsidRPr="002E31EA">
        <w:rPr>
          <w:rFonts w:ascii="Calibri" w:eastAsia="Calibri" w:hAnsi="Calibri" w:cs="Calibri"/>
          <w:lang w:val="en-US"/>
        </w:rPr>
        <w:t xml:space="preserve"> responses</w:t>
      </w:r>
    </w:p>
    <w:p w14:paraId="68DA2542" w14:textId="52F02BDC" w:rsidR="54F0F256" w:rsidRPr="002E31EA" w:rsidRDefault="00837E60" w:rsidP="009A5566">
      <w:pPr>
        <w:pStyle w:val="ListParagraph"/>
        <w:numPr>
          <w:ilvl w:val="0"/>
          <w:numId w:val="6"/>
        </w:numPr>
        <w:jc w:val="both"/>
        <w:rPr>
          <w:rFonts w:ascii="Calibri" w:eastAsia="Calibri" w:hAnsi="Calibri" w:cs="Calibri"/>
          <w:lang w:val="en-US"/>
        </w:rPr>
      </w:pPr>
      <w:r>
        <w:rPr>
          <w:rFonts w:ascii="Calibri" w:eastAsia="Calibri" w:hAnsi="Calibri" w:cs="Calibri"/>
          <w:lang w:val="en-US"/>
        </w:rPr>
        <w:t>The role of diaspora and their responses</w:t>
      </w:r>
      <w:r w:rsidR="004D1E90">
        <w:rPr>
          <w:rFonts w:ascii="Calibri" w:eastAsia="Calibri" w:hAnsi="Calibri" w:cs="Calibri"/>
          <w:lang w:val="en-US"/>
        </w:rPr>
        <w:t xml:space="preserve"> </w:t>
      </w:r>
      <w:r w:rsidR="001C62AD">
        <w:rPr>
          <w:rFonts w:ascii="Calibri" w:eastAsia="Calibri" w:hAnsi="Calibri" w:cs="Calibri"/>
          <w:lang w:val="en-US"/>
        </w:rPr>
        <w:t>in relation to</w:t>
      </w:r>
      <w:r w:rsidR="007B32A4">
        <w:rPr>
          <w:rFonts w:ascii="Calibri" w:eastAsia="Calibri" w:hAnsi="Calibri" w:cs="Calibri"/>
          <w:lang w:val="en-US"/>
        </w:rPr>
        <w:t xml:space="preserve"> </w:t>
      </w:r>
      <w:r>
        <w:rPr>
          <w:rFonts w:ascii="Calibri" w:eastAsia="Calibri" w:hAnsi="Calibri" w:cs="Calibri"/>
          <w:lang w:val="en-US"/>
        </w:rPr>
        <w:t xml:space="preserve">Communication, </w:t>
      </w:r>
      <w:r w:rsidR="00983166">
        <w:rPr>
          <w:rFonts w:ascii="Calibri" w:eastAsia="Calibri" w:hAnsi="Calibri" w:cs="Calibri"/>
          <w:lang w:val="en-US"/>
        </w:rPr>
        <w:t xml:space="preserve">Community </w:t>
      </w:r>
      <w:r>
        <w:rPr>
          <w:rFonts w:ascii="Calibri" w:eastAsia="Calibri" w:hAnsi="Calibri" w:cs="Calibri"/>
          <w:lang w:val="en-US"/>
        </w:rPr>
        <w:t>Engagement, and Accountability (CCEA)</w:t>
      </w:r>
    </w:p>
    <w:p w14:paraId="2FBDEFE2" w14:textId="161DEA24" w:rsidR="00D265DE" w:rsidRPr="002E31EA" w:rsidRDefault="00D265DE" w:rsidP="009A5566">
      <w:pPr>
        <w:pStyle w:val="ListParagraph"/>
        <w:numPr>
          <w:ilvl w:val="0"/>
          <w:numId w:val="6"/>
        </w:numPr>
        <w:jc w:val="both"/>
        <w:rPr>
          <w:rFonts w:ascii="Calibri" w:eastAsia="Calibri" w:hAnsi="Calibri" w:cs="Calibri"/>
          <w:lang w:val="en-US"/>
        </w:rPr>
      </w:pPr>
      <w:r w:rsidRPr="002E31EA">
        <w:rPr>
          <w:rFonts w:ascii="Calibri" w:eastAsia="Calibri" w:hAnsi="Calibri" w:cs="Calibri"/>
          <w:lang w:val="en-US"/>
        </w:rPr>
        <w:t>Modalities</w:t>
      </w:r>
      <w:r w:rsidR="002E31EA" w:rsidRPr="002E31EA">
        <w:rPr>
          <w:rFonts w:ascii="Calibri" w:eastAsia="Calibri" w:hAnsi="Calibri" w:cs="Calibri"/>
          <w:lang w:val="en-US"/>
        </w:rPr>
        <w:t xml:space="preserve"> for </w:t>
      </w:r>
      <w:r w:rsidRPr="002E31EA">
        <w:rPr>
          <w:rFonts w:ascii="Calibri" w:eastAsia="Calibri" w:hAnsi="Calibri" w:cs="Calibri"/>
          <w:lang w:val="en-US"/>
        </w:rPr>
        <w:t xml:space="preserve">managing access and response constraints for </w:t>
      </w:r>
      <w:proofErr w:type="gramStart"/>
      <w:r w:rsidRPr="002E31EA">
        <w:rPr>
          <w:rFonts w:ascii="Calibri" w:eastAsia="Calibri" w:hAnsi="Calibri" w:cs="Calibri"/>
          <w:lang w:val="en-US"/>
        </w:rPr>
        <w:t>i.e.</w:t>
      </w:r>
      <w:proofErr w:type="gramEnd"/>
      <w:r w:rsidRPr="002E31EA">
        <w:rPr>
          <w:rFonts w:ascii="Calibri" w:eastAsia="Calibri" w:hAnsi="Calibri" w:cs="Calibri"/>
          <w:lang w:val="en-US"/>
        </w:rPr>
        <w:t xml:space="preserve"> fund transfer and monitoring of interventions</w:t>
      </w:r>
    </w:p>
    <w:p w14:paraId="6253239C" w14:textId="09DD935A" w:rsidR="54F0F256" w:rsidRPr="002E31EA" w:rsidRDefault="54F0F256" w:rsidP="009A5566">
      <w:pPr>
        <w:pStyle w:val="ListParagraph"/>
        <w:numPr>
          <w:ilvl w:val="0"/>
          <w:numId w:val="6"/>
        </w:numPr>
        <w:jc w:val="both"/>
        <w:rPr>
          <w:rFonts w:ascii="Calibri" w:eastAsia="Calibri" w:hAnsi="Calibri" w:cs="Calibri"/>
          <w:lang w:val="en-US"/>
        </w:rPr>
      </w:pPr>
      <w:r w:rsidRPr="78939C6A">
        <w:rPr>
          <w:rFonts w:ascii="Calibri" w:eastAsia="Calibri" w:hAnsi="Calibri" w:cs="Calibri"/>
          <w:lang w:val="en-US"/>
        </w:rPr>
        <w:t>Types of partnerships diaspora</w:t>
      </w:r>
      <w:r w:rsidR="00FE5843">
        <w:rPr>
          <w:rFonts w:ascii="Calibri" w:eastAsia="Calibri" w:hAnsi="Calibri" w:cs="Calibri"/>
          <w:lang w:val="en-US"/>
        </w:rPr>
        <w:t xml:space="preserve"> are engaged in</w:t>
      </w:r>
      <w:r w:rsidRPr="78939C6A">
        <w:rPr>
          <w:rFonts w:ascii="Calibri" w:eastAsia="Calibri" w:hAnsi="Calibri" w:cs="Calibri"/>
          <w:lang w:val="en-US"/>
        </w:rPr>
        <w:t xml:space="preserve">, especially with local actors </w:t>
      </w:r>
      <w:r w:rsidR="51510638" w:rsidRPr="78939C6A">
        <w:rPr>
          <w:rFonts w:ascii="Calibri" w:eastAsia="Calibri" w:hAnsi="Calibri" w:cs="Calibri"/>
          <w:lang w:val="en-US"/>
        </w:rPr>
        <w:t xml:space="preserve">and </w:t>
      </w:r>
      <w:proofErr w:type="gramStart"/>
      <w:r w:rsidR="51510638" w:rsidRPr="78939C6A">
        <w:rPr>
          <w:rFonts w:ascii="Calibri" w:eastAsia="Calibri" w:hAnsi="Calibri" w:cs="Calibri"/>
          <w:lang w:val="en-US"/>
        </w:rPr>
        <w:t>communities</w:t>
      </w:r>
      <w:proofErr w:type="gramEnd"/>
    </w:p>
    <w:p w14:paraId="2141B58C" w14:textId="67FB59E4" w:rsidR="54F0F256" w:rsidRPr="002E31EA" w:rsidRDefault="00AA7B81" w:rsidP="009A5566">
      <w:pPr>
        <w:pStyle w:val="ListParagraph"/>
        <w:numPr>
          <w:ilvl w:val="0"/>
          <w:numId w:val="5"/>
        </w:numPr>
        <w:jc w:val="both"/>
        <w:rPr>
          <w:rFonts w:ascii="Calibri" w:eastAsia="Calibri" w:hAnsi="Calibri" w:cs="Calibri"/>
          <w:lang w:val="en-US"/>
        </w:rPr>
      </w:pPr>
      <w:r>
        <w:rPr>
          <w:rFonts w:ascii="Calibri" w:eastAsia="Calibri" w:hAnsi="Calibri" w:cs="Calibri"/>
          <w:lang w:val="en-US"/>
        </w:rPr>
        <w:lastRenderedPageBreak/>
        <w:t>Diaspora coordination with other diaspora,</w:t>
      </w:r>
      <w:r w:rsidR="54F0F256" w:rsidRPr="002E31EA">
        <w:rPr>
          <w:rFonts w:ascii="Calibri" w:eastAsia="Calibri" w:hAnsi="Calibri" w:cs="Calibri"/>
          <w:lang w:val="en-US"/>
        </w:rPr>
        <w:t xml:space="preserve"> local actors and </w:t>
      </w:r>
      <w:r w:rsidR="002B2194">
        <w:rPr>
          <w:rFonts w:ascii="Calibri" w:eastAsia="Calibri" w:hAnsi="Calibri" w:cs="Calibri"/>
          <w:lang w:val="en-US"/>
        </w:rPr>
        <w:t>institutional</w:t>
      </w:r>
      <w:r w:rsidR="54F0F256" w:rsidRPr="002E31EA">
        <w:rPr>
          <w:rFonts w:ascii="Calibri" w:eastAsia="Calibri" w:hAnsi="Calibri" w:cs="Calibri"/>
          <w:lang w:val="en-US"/>
        </w:rPr>
        <w:t xml:space="preserve"> humanitarian </w:t>
      </w:r>
      <w:r w:rsidR="002B2194">
        <w:rPr>
          <w:rFonts w:ascii="Calibri" w:eastAsia="Calibri" w:hAnsi="Calibri" w:cs="Calibri"/>
          <w:lang w:val="en-US"/>
        </w:rPr>
        <w:t>actors</w:t>
      </w:r>
      <w:r>
        <w:rPr>
          <w:rFonts w:ascii="Calibri" w:eastAsia="Calibri" w:hAnsi="Calibri" w:cs="Calibri"/>
          <w:lang w:val="en-US"/>
        </w:rPr>
        <w:t>, including diaspora engagement in the cluster system</w:t>
      </w:r>
      <w:r w:rsidR="54F0F256" w:rsidRPr="002E31EA">
        <w:rPr>
          <w:rFonts w:ascii="Calibri" w:eastAsia="Calibri" w:hAnsi="Calibri" w:cs="Calibri"/>
          <w:lang w:val="en-US"/>
        </w:rPr>
        <w:t xml:space="preserve">, </w:t>
      </w:r>
      <w:r>
        <w:rPr>
          <w:rFonts w:ascii="Calibri" w:eastAsia="Calibri" w:hAnsi="Calibri" w:cs="Calibri"/>
          <w:lang w:val="en-US"/>
        </w:rPr>
        <w:t>and</w:t>
      </w:r>
      <w:r w:rsidR="54F0F256" w:rsidRPr="002E31EA">
        <w:rPr>
          <w:rFonts w:ascii="Calibri" w:eastAsia="Calibri" w:hAnsi="Calibri" w:cs="Calibri"/>
          <w:lang w:val="en-US"/>
        </w:rPr>
        <w:t xml:space="preserve"> strengths and challenges in </w:t>
      </w:r>
      <w:proofErr w:type="gramStart"/>
      <w:r w:rsidR="54F0F256" w:rsidRPr="002E31EA">
        <w:rPr>
          <w:rFonts w:ascii="Calibri" w:eastAsia="Calibri" w:hAnsi="Calibri" w:cs="Calibri"/>
          <w:lang w:val="en-US"/>
        </w:rPr>
        <w:t>coordination</w:t>
      </w:r>
      <w:proofErr w:type="gramEnd"/>
      <w:r w:rsidR="54F0F256" w:rsidRPr="002E31EA">
        <w:rPr>
          <w:rFonts w:ascii="Calibri" w:eastAsia="Calibri" w:hAnsi="Calibri" w:cs="Calibri"/>
          <w:lang w:val="en-US"/>
        </w:rPr>
        <w:t xml:space="preserve"> </w:t>
      </w:r>
    </w:p>
    <w:p w14:paraId="17B17F99" w14:textId="6F9C4D0E" w:rsidR="54F0F256" w:rsidRPr="002E31EA" w:rsidRDefault="54F0F256" w:rsidP="009A5566">
      <w:pPr>
        <w:pStyle w:val="ListParagraph"/>
        <w:numPr>
          <w:ilvl w:val="0"/>
          <w:numId w:val="5"/>
        </w:numPr>
        <w:jc w:val="both"/>
        <w:rPr>
          <w:rFonts w:ascii="Calibri" w:eastAsia="Calibri" w:hAnsi="Calibri" w:cs="Calibri"/>
          <w:lang w:val="en-US"/>
        </w:rPr>
      </w:pPr>
      <w:r w:rsidRPr="002E31EA">
        <w:rPr>
          <w:rFonts w:ascii="Calibri" w:eastAsia="Calibri" w:hAnsi="Calibri" w:cs="Calibri"/>
          <w:lang w:val="en-US"/>
        </w:rPr>
        <w:t xml:space="preserve">Strengths and potentials of the </w:t>
      </w:r>
      <w:r w:rsidR="00A36A9F" w:rsidRPr="002E31EA">
        <w:rPr>
          <w:rFonts w:ascii="Calibri" w:eastAsia="Calibri" w:hAnsi="Calibri" w:cs="Calibri"/>
          <w:lang w:val="en-US"/>
        </w:rPr>
        <w:t>S</w:t>
      </w:r>
      <w:r w:rsidR="00BE2B66">
        <w:rPr>
          <w:rFonts w:ascii="Calibri" w:eastAsia="Calibri" w:hAnsi="Calibri" w:cs="Calibri"/>
          <w:lang w:val="en-US"/>
        </w:rPr>
        <w:t>udanese</w:t>
      </w:r>
      <w:r w:rsidR="00A36A9F" w:rsidRPr="002E31EA">
        <w:rPr>
          <w:rFonts w:ascii="Calibri" w:eastAsia="Calibri" w:hAnsi="Calibri" w:cs="Calibri"/>
          <w:lang w:val="en-US"/>
        </w:rPr>
        <w:t xml:space="preserve"> diaspora</w:t>
      </w:r>
      <w:r w:rsidRPr="002E31EA">
        <w:rPr>
          <w:rFonts w:ascii="Calibri" w:eastAsia="Calibri" w:hAnsi="Calibri" w:cs="Calibri"/>
          <w:lang w:val="en-US"/>
        </w:rPr>
        <w:t xml:space="preserve"> response </w:t>
      </w:r>
    </w:p>
    <w:p w14:paraId="5E9ABFD0" w14:textId="79FC4935" w:rsidR="001C7C46" w:rsidRDefault="54F0F256" w:rsidP="009A5566">
      <w:pPr>
        <w:pStyle w:val="ListParagraph"/>
        <w:numPr>
          <w:ilvl w:val="0"/>
          <w:numId w:val="4"/>
        </w:numPr>
        <w:jc w:val="both"/>
        <w:rPr>
          <w:rFonts w:ascii="Calibri" w:eastAsia="Calibri" w:hAnsi="Calibri" w:cs="Calibri"/>
          <w:lang w:val="en-US"/>
        </w:rPr>
      </w:pPr>
      <w:r w:rsidRPr="001C7C46">
        <w:rPr>
          <w:rFonts w:ascii="Calibri" w:eastAsia="Calibri" w:hAnsi="Calibri" w:cs="Calibri"/>
          <w:lang w:val="en-US"/>
        </w:rPr>
        <w:t xml:space="preserve">Gaps and challenges </w:t>
      </w:r>
      <w:r w:rsidR="001C7C46" w:rsidRPr="001C7C46">
        <w:rPr>
          <w:rFonts w:ascii="Calibri" w:eastAsia="Calibri" w:hAnsi="Calibri" w:cs="Calibri"/>
          <w:lang w:val="en-US"/>
        </w:rPr>
        <w:t>of</w:t>
      </w:r>
      <w:r w:rsidRPr="001C7C46">
        <w:rPr>
          <w:rFonts w:ascii="Calibri" w:eastAsia="Calibri" w:hAnsi="Calibri" w:cs="Calibri"/>
          <w:lang w:val="en-US"/>
        </w:rPr>
        <w:t xml:space="preserve"> the </w:t>
      </w:r>
      <w:r w:rsidR="00A36A9F" w:rsidRPr="001C7C46">
        <w:rPr>
          <w:rFonts w:ascii="Calibri" w:eastAsia="Calibri" w:hAnsi="Calibri" w:cs="Calibri"/>
          <w:lang w:val="en-US"/>
        </w:rPr>
        <w:t>S</w:t>
      </w:r>
      <w:r w:rsidR="00BE2B66">
        <w:rPr>
          <w:rFonts w:ascii="Calibri" w:eastAsia="Calibri" w:hAnsi="Calibri" w:cs="Calibri"/>
          <w:lang w:val="en-US"/>
        </w:rPr>
        <w:t>udanese</w:t>
      </w:r>
      <w:r w:rsidR="00A36A9F" w:rsidRPr="001C7C46">
        <w:rPr>
          <w:rFonts w:ascii="Calibri" w:eastAsia="Calibri" w:hAnsi="Calibri" w:cs="Calibri"/>
          <w:lang w:val="en-US"/>
        </w:rPr>
        <w:t xml:space="preserve"> diaspora response</w:t>
      </w:r>
    </w:p>
    <w:p w14:paraId="722D1945" w14:textId="6B2952B4" w:rsidR="54F0F256" w:rsidRPr="001C7C46" w:rsidRDefault="00162779" w:rsidP="009A5566">
      <w:pPr>
        <w:pStyle w:val="ListParagraph"/>
        <w:numPr>
          <w:ilvl w:val="0"/>
          <w:numId w:val="4"/>
        </w:numPr>
        <w:jc w:val="both"/>
        <w:rPr>
          <w:rFonts w:ascii="Calibri" w:eastAsia="Calibri" w:hAnsi="Calibri" w:cs="Calibri"/>
          <w:lang w:val="en-US"/>
        </w:rPr>
      </w:pPr>
      <w:r w:rsidRPr="001C7C46">
        <w:rPr>
          <w:rFonts w:ascii="Calibri" w:eastAsia="Calibri" w:hAnsi="Calibri" w:cs="Calibri"/>
          <w:lang w:val="en-US"/>
        </w:rPr>
        <w:t>2</w:t>
      </w:r>
      <w:r w:rsidR="54F0F256" w:rsidRPr="001C7C46">
        <w:rPr>
          <w:rFonts w:ascii="Calibri" w:eastAsia="Calibri" w:hAnsi="Calibri" w:cs="Calibri"/>
          <w:lang w:val="en-US"/>
        </w:rPr>
        <w:t>-</w:t>
      </w:r>
      <w:r w:rsidR="001C7C46">
        <w:rPr>
          <w:rFonts w:ascii="Calibri" w:eastAsia="Calibri" w:hAnsi="Calibri" w:cs="Calibri"/>
          <w:lang w:val="en-US"/>
        </w:rPr>
        <w:t>5</w:t>
      </w:r>
      <w:r w:rsidR="54F0F256" w:rsidRPr="001C7C46">
        <w:rPr>
          <w:rFonts w:ascii="Calibri" w:eastAsia="Calibri" w:hAnsi="Calibri" w:cs="Calibri"/>
          <w:lang w:val="en-US"/>
        </w:rPr>
        <w:t xml:space="preserve"> examples of </w:t>
      </w:r>
      <w:r w:rsidR="009F3E3B" w:rsidRPr="001C7C46">
        <w:rPr>
          <w:rFonts w:ascii="Calibri" w:eastAsia="Calibri" w:hAnsi="Calibri" w:cs="Calibri"/>
          <w:lang w:val="en-US"/>
        </w:rPr>
        <w:t>diaspora`s</w:t>
      </w:r>
      <w:r w:rsidR="54F0F256" w:rsidRPr="001C7C46">
        <w:rPr>
          <w:rFonts w:ascii="Calibri" w:eastAsia="Calibri" w:hAnsi="Calibri" w:cs="Calibri"/>
          <w:lang w:val="en-US"/>
        </w:rPr>
        <w:t xml:space="preserve"> responses </w:t>
      </w:r>
    </w:p>
    <w:p w14:paraId="2D8E5CB4" w14:textId="7615CE52" w:rsidR="002E31EA" w:rsidRPr="002E31EA" w:rsidRDefault="002E31EA" w:rsidP="009A5566">
      <w:pPr>
        <w:pStyle w:val="ListParagraph"/>
        <w:numPr>
          <w:ilvl w:val="0"/>
          <w:numId w:val="4"/>
        </w:numPr>
        <w:jc w:val="both"/>
        <w:rPr>
          <w:rFonts w:ascii="Calibri" w:eastAsia="Calibri" w:hAnsi="Calibri" w:cs="Calibri"/>
          <w:lang w:val="en-US"/>
        </w:rPr>
      </w:pPr>
      <w:r w:rsidRPr="002E31EA">
        <w:rPr>
          <w:rFonts w:ascii="Calibri" w:eastAsia="Calibri" w:hAnsi="Calibri" w:cs="Calibri"/>
          <w:lang w:val="en-US"/>
        </w:rPr>
        <w:t>Diaspora perceptions and relation to humanitarian principles</w:t>
      </w:r>
    </w:p>
    <w:p w14:paraId="715E2682" w14:textId="65C472BB" w:rsidR="54F0F256" w:rsidRPr="002E31EA" w:rsidRDefault="54F0F256" w:rsidP="009A5566">
      <w:pPr>
        <w:pStyle w:val="ListParagraph"/>
        <w:numPr>
          <w:ilvl w:val="0"/>
          <w:numId w:val="4"/>
        </w:numPr>
        <w:jc w:val="both"/>
        <w:rPr>
          <w:rFonts w:ascii="Calibri" w:eastAsia="Calibri" w:hAnsi="Calibri" w:cs="Calibri"/>
          <w:lang w:val="en-US"/>
        </w:rPr>
      </w:pPr>
      <w:r w:rsidRPr="002E31EA">
        <w:rPr>
          <w:rFonts w:ascii="Calibri" w:eastAsia="Calibri" w:hAnsi="Calibri" w:cs="Calibri"/>
          <w:lang w:val="en-US"/>
        </w:rPr>
        <w:t xml:space="preserve">Relevant recommendations for </w:t>
      </w:r>
      <w:r w:rsidR="00791681" w:rsidRPr="002E31EA">
        <w:rPr>
          <w:rFonts w:ascii="Calibri" w:eastAsia="Calibri" w:hAnsi="Calibri" w:cs="Calibri"/>
          <w:lang w:val="en-US"/>
        </w:rPr>
        <w:t>supporting</w:t>
      </w:r>
      <w:r w:rsidR="003144A7" w:rsidRPr="002E31EA">
        <w:rPr>
          <w:rFonts w:ascii="Calibri" w:eastAsia="Calibri" w:hAnsi="Calibri" w:cs="Calibri"/>
          <w:lang w:val="en-US"/>
        </w:rPr>
        <w:t xml:space="preserve"> and improving</w:t>
      </w:r>
      <w:r w:rsidR="00791681" w:rsidRPr="002E31EA">
        <w:rPr>
          <w:rFonts w:ascii="Calibri" w:eastAsia="Calibri" w:hAnsi="Calibri" w:cs="Calibri"/>
          <w:lang w:val="en-US"/>
        </w:rPr>
        <w:t xml:space="preserve"> the S</w:t>
      </w:r>
      <w:r w:rsidR="000444E3">
        <w:rPr>
          <w:rFonts w:ascii="Calibri" w:eastAsia="Calibri" w:hAnsi="Calibri" w:cs="Calibri"/>
          <w:lang w:val="en-US"/>
        </w:rPr>
        <w:t>udanese</w:t>
      </w:r>
      <w:r w:rsidR="00791681" w:rsidRPr="002E31EA">
        <w:rPr>
          <w:rFonts w:ascii="Calibri" w:eastAsia="Calibri" w:hAnsi="Calibri" w:cs="Calibri"/>
          <w:lang w:val="en-US"/>
        </w:rPr>
        <w:t xml:space="preserve"> diaspora-led response </w:t>
      </w:r>
      <w:r w:rsidR="00636893">
        <w:rPr>
          <w:rFonts w:ascii="Calibri" w:eastAsia="Calibri" w:hAnsi="Calibri" w:cs="Calibri"/>
          <w:lang w:val="en-US"/>
        </w:rPr>
        <w:t xml:space="preserve">and coordination with the humanitarian </w:t>
      </w:r>
      <w:proofErr w:type="gramStart"/>
      <w:r w:rsidR="00636893">
        <w:rPr>
          <w:rFonts w:ascii="Calibri" w:eastAsia="Calibri" w:hAnsi="Calibri" w:cs="Calibri"/>
          <w:lang w:val="en-US"/>
        </w:rPr>
        <w:t>system</w:t>
      </w:r>
      <w:proofErr w:type="gramEnd"/>
    </w:p>
    <w:p w14:paraId="1999FBB3" w14:textId="623E6EC2" w:rsidR="54F0F256" w:rsidRDefault="54F0F256" w:rsidP="009A5566">
      <w:pPr>
        <w:jc w:val="both"/>
        <w:rPr>
          <w:rFonts w:ascii="Calibri" w:eastAsia="Calibri" w:hAnsi="Calibri" w:cs="Calibri"/>
          <w:lang w:val="en-US"/>
        </w:rPr>
      </w:pPr>
      <w:r w:rsidRPr="3C6A589A">
        <w:rPr>
          <w:rFonts w:ascii="Calibri" w:eastAsia="Calibri" w:hAnsi="Calibri" w:cs="Calibri"/>
          <w:lang w:val="en-US"/>
        </w:rPr>
        <w:t xml:space="preserve">It is necessary to have a consultant in the team that speaks and reads </w:t>
      </w:r>
      <w:r w:rsidR="006B6940">
        <w:rPr>
          <w:rFonts w:ascii="Calibri" w:eastAsia="Calibri" w:hAnsi="Calibri" w:cs="Calibri"/>
          <w:lang w:val="en-US"/>
        </w:rPr>
        <w:t>Arabic</w:t>
      </w:r>
      <w:r w:rsidRPr="3C6A589A">
        <w:rPr>
          <w:rFonts w:ascii="Calibri" w:eastAsia="Calibri" w:hAnsi="Calibri" w:cs="Calibri"/>
          <w:lang w:val="en-US"/>
        </w:rPr>
        <w:t xml:space="preserve"> for this research.  </w:t>
      </w:r>
    </w:p>
    <w:p w14:paraId="02353071" w14:textId="29A2680C" w:rsidR="00F81298" w:rsidRDefault="00F81298" w:rsidP="009A5566">
      <w:pPr>
        <w:jc w:val="both"/>
        <w:rPr>
          <w:rFonts w:ascii="Calibri" w:eastAsia="Calibri" w:hAnsi="Calibri" w:cs="Calibri"/>
          <w:lang w:val="en-US"/>
        </w:rPr>
      </w:pPr>
      <w:r w:rsidRPr="002E4FEC">
        <w:rPr>
          <w:color w:val="000000" w:themeColor="text1"/>
          <w:lang w:val="en-US"/>
        </w:rPr>
        <w:t>The findings will be presented together with recommendations in a synthetic report and snapshot format</w:t>
      </w:r>
      <w:r>
        <w:rPr>
          <w:color w:val="000000" w:themeColor="text1"/>
          <w:lang w:val="en-US"/>
        </w:rPr>
        <w:t>.</w:t>
      </w:r>
    </w:p>
    <w:p w14:paraId="602238F3" w14:textId="678886DE" w:rsidR="00E56602" w:rsidRPr="00CB2E91" w:rsidRDefault="00162A91" w:rsidP="009A5566">
      <w:pPr>
        <w:pStyle w:val="Heading1"/>
        <w:numPr>
          <w:ilvl w:val="0"/>
          <w:numId w:val="9"/>
        </w:numPr>
        <w:pBdr>
          <w:bottom w:val="single" w:sz="4" w:space="1" w:color="auto"/>
        </w:pBdr>
        <w:spacing w:before="0"/>
        <w:jc w:val="both"/>
        <w:rPr>
          <w:rFonts w:asciiTheme="minorHAnsi" w:hAnsiTheme="minorHAnsi" w:cstheme="minorHAnsi"/>
          <w:b w:val="0"/>
          <w:bCs w:val="0"/>
          <w:color w:val="C00000"/>
          <w:sz w:val="36"/>
          <w:szCs w:val="36"/>
          <w:lang w:val="en-GB"/>
        </w:rPr>
      </w:pPr>
      <w:r w:rsidRPr="3C6A589A">
        <w:rPr>
          <w:rFonts w:asciiTheme="minorHAnsi" w:hAnsiTheme="minorHAnsi" w:cstheme="minorBidi"/>
          <w:b w:val="0"/>
          <w:bCs w:val="0"/>
          <w:color w:val="C00000"/>
          <w:sz w:val="36"/>
          <w:szCs w:val="36"/>
          <w:lang w:val="en-GB"/>
        </w:rPr>
        <w:t>Scope of work and Methodology</w:t>
      </w:r>
    </w:p>
    <w:p w14:paraId="4B084BD4" w14:textId="4EB13C25" w:rsidR="004226EE" w:rsidRPr="00C92D16" w:rsidRDefault="4F0D2890" w:rsidP="009A5566">
      <w:pPr>
        <w:spacing w:after="0"/>
        <w:jc w:val="both"/>
        <w:rPr>
          <w:lang w:val="en-US"/>
        </w:rPr>
      </w:pPr>
      <w:r w:rsidRPr="3C6A589A">
        <w:rPr>
          <w:rFonts w:ascii="Calibri" w:eastAsia="Calibri" w:hAnsi="Calibri" w:cs="Calibri"/>
          <w:lang w:val="en-GB"/>
        </w:rPr>
        <w:t>For the real-time review the Consultant will conduct:</w:t>
      </w:r>
      <w:r w:rsidRPr="3C6A589A">
        <w:rPr>
          <w:rFonts w:ascii="Calibri" w:eastAsia="Calibri" w:hAnsi="Calibri" w:cs="Calibri"/>
          <w:lang w:val="en-US"/>
        </w:rPr>
        <w:t xml:space="preserve"> </w:t>
      </w:r>
    </w:p>
    <w:p w14:paraId="53F6ABA3" w14:textId="5D651E4B" w:rsidR="004226EE" w:rsidRPr="00D101BC" w:rsidRDefault="4F0D2890" w:rsidP="009A5566">
      <w:pPr>
        <w:pStyle w:val="ListParagraph"/>
        <w:numPr>
          <w:ilvl w:val="0"/>
          <w:numId w:val="3"/>
        </w:numPr>
        <w:spacing w:after="0"/>
        <w:jc w:val="both"/>
        <w:rPr>
          <w:rFonts w:ascii="Calibri" w:eastAsia="Calibri" w:hAnsi="Calibri" w:cs="Calibri"/>
          <w:lang w:val="en-US"/>
        </w:rPr>
      </w:pPr>
      <w:r w:rsidRPr="3C6A589A">
        <w:rPr>
          <w:rFonts w:ascii="Calibri" w:eastAsia="Calibri" w:hAnsi="Calibri" w:cs="Calibri"/>
          <w:lang w:val="en-US"/>
        </w:rPr>
        <w:t xml:space="preserve">Quick Document review of existing of relevant documents, reports, analysis, crowdfunding </w:t>
      </w:r>
      <w:r w:rsidRPr="00D101BC">
        <w:rPr>
          <w:rFonts w:ascii="Calibri" w:eastAsia="Calibri" w:hAnsi="Calibri" w:cs="Calibri"/>
          <w:lang w:val="en-US"/>
        </w:rPr>
        <w:t>and social media platforms and other available resources.</w:t>
      </w:r>
    </w:p>
    <w:p w14:paraId="7A37BCB7" w14:textId="77777777" w:rsidR="00A766BB" w:rsidRPr="00D101BC" w:rsidRDefault="00A766BB" w:rsidP="009A5566">
      <w:pPr>
        <w:pStyle w:val="ListParagraph"/>
        <w:numPr>
          <w:ilvl w:val="0"/>
          <w:numId w:val="2"/>
        </w:numPr>
        <w:spacing w:after="0"/>
        <w:jc w:val="both"/>
        <w:rPr>
          <w:rFonts w:ascii="Calibri" w:eastAsia="Calibri" w:hAnsi="Calibri" w:cs="Calibri"/>
          <w:lang w:val="en-US"/>
        </w:rPr>
      </w:pPr>
      <w:r>
        <w:rPr>
          <w:rFonts w:ascii="Calibri" w:eastAsia="Calibri" w:hAnsi="Calibri" w:cs="Calibri"/>
          <w:lang w:val="en-US"/>
        </w:rPr>
        <w:t xml:space="preserve">Adapt the DEMAC standard real-time-review methodology and prepare a workplan </w:t>
      </w:r>
      <w:r w:rsidRPr="78939C6A">
        <w:rPr>
          <w:rFonts w:ascii="Calibri" w:eastAsia="Calibri" w:hAnsi="Calibri" w:cs="Calibri"/>
          <w:lang w:val="en-US"/>
        </w:rPr>
        <w:t>indicating how the objectives of the research will be achieved, and the support required from DEMAC.</w:t>
      </w:r>
    </w:p>
    <w:p w14:paraId="4FF02BA0" w14:textId="090BC0CD" w:rsidR="004226EE" w:rsidRDefault="003B0885" w:rsidP="009A5566">
      <w:pPr>
        <w:pStyle w:val="ListParagraph"/>
        <w:numPr>
          <w:ilvl w:val="0"/>
          <w:numId w:val="2"/>
        </w:numPr>
        <w:spacing w:after="0"/>
        <w:jc w:val="both"/>
        <w:rPr>
          <w:rFonts w:ascii="Calibri" w:eastAsia="Calibri" w:hAnsi="Calibri" w:cs="Calibri"/>
          <w:lang w:val="en-US"/>
        </w:rPr>
      </w:pPr>
      <w:r>
        <w:rPr>
          <w:rFonts w:ascii="Calibri" w:eastAsia="Calibri" w:hAnsi="Calibri" w:cs="Calibri"/>
          <w:lang w:val="en-US"/>
        </w:rPr>
        <w:t>Preliminary m</w:t>
      </w:r>
      <w:r w:rsidR="4F0D2890" w:rsidRPr="00D101BC">
        <w:rPr>
          <w:rFonts w:ascii="Calibri" w:eastAsia="Calibri" w:hAnsi="Calibri" w:cs="Calibri"/>
          <w:lang w:val="en-US"/>
        </w:rPr>
        <w:t xml:space="preserve">apping of the humanitarian responses of the </w:t>
      </w:r>
      <w:r w:rsidR="00195FC1">
        <w:rPr>
          <w:rFonts w:ascii="Calibri" w:eastAsia="Calibri" w:hAnsi="Calibri" w:cs="Calibri"/>
          <w:lang w:val="en-US"/>
        </w:rPr>
        <w:t xml:space="preserve">global and regional </w:t>
      </w:r>
      <w:r w:rsidR="002E31EA" w:rsidRPr="00D101BC">
        <w:rPr>
          <w:rFonts w:ascii="Calibri" w:eastAsia="Calibri" w:hAnsi="Calibri" w:cs="Calibri"/>
          <w:lang w:val="en-US"/>
        </w:rPr>
        <w:t>S</w:t>
      </w:r>
      <w:r w:rsidR="00195FC1">
        <w:rPr>
          <w:rFonts w:ascii="Calibri" w:eastAsia="Calibri" w:hAnsi="Calibri" w:cs="Calibri"/>
          <w:lang w:val="en-US"/>
        </w:rPr>
        <w:t>udanese</w:t>
      </w:r>
      <w:r w:rsidR="002E31EA" w:rsidRPr="00D101BC">
        <w:rPr>
          <w:rFonts w:ascii="Calibri" w:eastAsia="Calibri" w:hAnsi="Calibri" w:cs="Calibri"/>
          <w:lang w:val="en-US"/>
        </w:rPr>
        <w:t xml:space="preserve"> diaspora</w:t>
      </w:r>
      <w:r w:rsidR="0078295F">
        <w:rPr>
          <w:rFonts w:ascii="Calibri" w:eastAsia="Calibri" w:hAnsi="Calibri" w:cs="Calibri"/>
          <w:lang w:val="en-US"/>
        </w:rPr>
        <w:t>.</w:t>
      </w:r>
      <w:r w:rsidR="006C2A7E">
        <w:rPr>
          <w:rFonts w:ascii="Calibri" w:eastAsia="Calibri" w:hAnsi="Calibri" w:cs="Calibri"/>
          <w:lang w:val="en-US"/>
        </w:rPr>
        <w:t xml:space="preserve"> </w:t>
      </w:r>
      <w:r w:rsidR="4F0D2890" w:rsidRPr="00D101BC">
        <w:rPr>
          <w:rFonts w:ascii="Calibri" w:eastAsia="Calibri" w:hAnsi="Calibri" w:cs="Calibri"/>
          <w:lang w:val="en-US"/>
        </w:rPr>
        <w:t>This</w:t>
      </w:r>
      <w:r>
        <w:rPr>
          <w:rFonts w:ascii="Calibri" w:eastAsia="Calibri" w:hAnsi="Calibri" w:cs="Calibri"/>
          <w:lang w:val="en-US"/>
        </w:rPr>
        <w:t xml:space="preserve"> preliminary mapping will be </w:t>
      </w:r>
      <w:r w:rsidR="00195FC1">
        <w:rPr>
          <w:rFonts w:ascii="Calibri" w:eastAsia="Calibri" w:hAnsi="Calibri" w:cs="Calibri"/>
          <w:lang w:val="en-US"/>
        </w:rPr>
        <w:t>completed during the RTR</w:t>
      </w:r>
      <w:r w:rsidR="00CA7553">
        <w:rPr>
          <w:rFonts w:ascii="Calibri" w:eastAsia="Calibri" w:hAnsi="Calibri" w:cs="Calibri"/>
          <w:lang w:val="en-US"/>
        </w:rPr>
        <w:t xml:space="preserve"> </w:t>
      </w:r>
      <w:r w:rsidR="00712B22">
        <w:rPr>
          <w:rFonts w:ascii="Calibri" w:eastAsia="Calibri" w:hAnsi="Calibri" w:cs="Calibri"/>
          <w:lang w:val="en-US"/>
        </w:rPr>
        <w:t>fieldwork</w:t>
      </w:r>
      <w:r w:rsidR="00CA7553">
        <w:rPr>
          <w:rFonts w:ascii="Calibri" w:eastAsia="Calibri" w:hAnsi="Calibri" w:cs="Calibri"/>
          <w:lang w:val="en-US"/>
        </w:rPr>
        <w:t xml:space="preserve">. </w:t>
      </w:r>
      <w:r w:rsidR="655E0C96" w:rsidRPr="00CA7553">
        <w:rPr>
          <w:rFonts w:ascii="Calibri" w:eastAsia="Calibri" w:hAnsi="Calibri" w:cs="Calibri"/>
          <w:lang w:val="en-US"/>
        </w:rPr>
        <w:t>This mapping will</w:t>
      </w:r>
      <w:r w:rsidR="437836CD" w:rsidRPr="00CA7553">
        <w:rPr>
          <w:rFonts w:ascii="Calibri" w:eastAsia="Calibri" w:hAnsi="Calibri" w:cs="Calibri"/>
          <w:lang w:val="en-US"/>
        </w:rPr>
        <w:t xml:space="preserve"> also provide the data for some basic quantitative data on the responses. (Social media monitoring, direct contacts) </w:t>
      </w:r>
    </w:p>
    <w:p w14:paraId="75ACFA19" w14:textId="7D4776BC" w:rsidR="0078295F" w:rsidRPr="00CA7553" w:rsidRDefault="0078295F" w:rsidP="009A5566">
      <w:pPr>
        <w:pStyle w:val="ListParagraph"/>
        <w:numPr>
          <w:ilvl w:val="0"/>
          <w:numId w:val="2"/>
        </w:numPr>
        <w:spacing w:after="0"/>
        <w:jc w:val="both"/>
        <w:rPr>
          <w:rFonts w:ascii="Calibri" w:eastAsia="Calibri" w:hAnsi="Calibri" w:cs="Calibri"/>
          <w:lang w:val="en-US"/>
        </w:rPr>
      </w:pPr>
      <w:r>
        <w:rPr>
          <w:rFonts w:ascii="Calibri" w:eastAsia="Calibri" w:hAnsi="Calibri" w:cs="Calibri"/>
          <w:lang w:val="en-US"/>
        </w:rPr>
        <w:t>Visual snapshot of the prelimina</w:t>
      </w:r>
      <w:r w:rsidR="00A766BB">
        <w:rPr>
          <w:rFonts w:ascii="Calibri" w:eastAsia="Calibri" w:hAnsi="Calibri" w:cs="Calibri"/>
          <w:lang w:val="en-US"/>
        </w:rPr>
        <w:t>ry mapping</w:t>
      </w:r>
    </w:p>
    <w:p w14:paraId="241C4ACC" w14:textId="6E64CE40" w:rsidR="004226EE" w:rsidRPr="00D101BC" w:rsidRDefault="4F0D2890" w:rsidP="009A5566">
      <w:pPr>
        <w:pStyle w:val="ListParagraph"/>
        <w:numPr>
          <w:ilvl w:val="0"/>
          <w:numId w:val="2"/>
        </w:numPr>
        <w:spacing w:after="0"/>
        <w:jc w:val="both"/>
        <w:rPr>
          <w:rFonts w:ascii="Calibri" w:eastAsia="Calibri" w:hAnsi="Calibri" w:cs="Calibri"/>
          <w:lang w:val="en-US"/>
        </w:rPr>
      </w:pPr>
      <w:r w:rsidRPr="00D101BC">
        <w:rPr>
          <w:rFonts w:ascii="Calibri" w:eastAsia="Calibri" w:hAnsi="Calibri" w:cs="Calibri"/>
          <w:lang w:val="en-US"/>
        </w:rPr>
        <w:t xml:space="preserve">Semi-structured interviews with </w:t>
      </w:r>
      <w:r w:rsidR="00712B22">
        <w:rPr>
          <w:rFonts w:ascii="Calibri" w:eastAsia="Calibri" w:hAnsi="Calibri" w:cs="Calibri"/>
          <w:lang w:val="en-US"/>
        </w:rPr>
        <w:t>1</w:t>
      </w:r>
      <w:r w:rsidR="00A766BB">
        <w:rPr>
          <w:rFonts w:ascii="Calibri" w:eastAsia="Calibri" w:hAnsi="Calibri" w:cs="Calibri"/>
          <w:lang w:val="en-US"/>
        </w:rPr>
        <w:t>5</w:t>
      </w:r>
      <w:r w:rsidRPr="00D101BC">
        <w:rPr>
          <w:rFonts w:ascii="Calibri" w:eastAsia="Calibri" w:hAnsi="Calibri" w:cs="Calibri"/>
          <w:lang w:val="en-US"/>
        </w:rPr>
        <w:t>-</w:t>
      </w:r>
      <w:r w:rsidR="00A766BB">
        <w:rPr>
          <w:rFonts w:ascii="Calibri" w:eastAsia="Calibri" w:hAnsi="Calibri" w:cs="Calibri"/>
          <w:lang w:val="en-US"/>
        </w:rPr>
        <w:t>20</w:t>
      </w:r>
      <w:r w:rsidRPr="00D101BC">
        <w:rPr>
          <w:rFonts w:ascii="Calibri" w:eastAsia="Calibri" w:hAnsi="Calibri" w:cs="Calibri"/>
          <w:lang w:val="en-US"/>
        </w:rPr>
        <w:t xml:space="preserve"> representatives of diaspora</w:t>
      </w:r>
      <w:r w:rsidR="0074414F">
        <w:rPr>
          <w:rFonts w:ascii="Calibri" w:eastAsia="Calibri" w:hAnsi="Calibri" w:cs="Calibri"/>
          <w:lang w:val="en-US"/>
        </w:rPr>
        <w:t xml:space="preserve"> across diverse countries of residence</w:t>
      </w:r>
      <w:r w:rsidRPr="00D101BC">
        <w:rPr>
          <w:rFonts w:ascii="Calibri" w:eastAsia="Calibri" w:hAnsi="Calibri" w:cs="Calibri"/>
          <w:lang w:val="en-US"/>
        </w:rPr>
        <w:t xml:space="preserve">, </w:t>
      </w:r>
      <w:r w:rsidR="00D101BC" w:rsidRPr="00D101BC">
        <w:rPr>
          <w:rFonts w:ascii="Calibri" w:eastAsia="Calibri" w:hAnsi="Calibri" w:cs="Calibri"/>
          <w:lang w:val="en-US"/>
        </w:rPr>
        <w:t xml:space="preserve">local </w:t>
      </w:r>
      <w:r w:rsidR="00712B22">
        <w:rPr>
          <w:rFonts w:ascii="Calibri" w:eastAsia="Calibri" w:hAnsi="Calibri" w:cs="Calibri"/>
          <w:lang w:val="en-US"/>
        </w:rPr>
        <w:t>Sudanese</w:t>
      </w:r>
      <w:r w:rsidR="00D101BC" w:rsidRPr="00D101BC">
        <w:rPr>
          <w:rFonts w:ascii="Calibri" w:eastAsia="Calibri" w:hAnsi="Calibri" w:cs="Calibri"/>
          <w:lang w:val="en-US"/>
        </w:rPr>
        <w:t xml:space="preserve"> actors,</w:t>
      </w:r>
      <w:r w:rsidRPr="00D101BC">
        <w:rPr>
          <w:rFonts w:ascii="Calibri" w:eastAsia="Calibri" w:hAnsi="Calibri" w:cs="Calibri"/>
          <w:lang w:val="en-US"/>
        </w:rPr>
        <w:t xml:space="preserve"> </w:t>
      </w:r>
      <w:r w:rsidR="00F27C33">
        <w:rPr>
          <w:rFonts w:ascii="Calibri" w:eastAsia="Calibri" w:hAnsi="Calibri" w:cs="Calibri"/>
          <w:lang w:val="en-US"/>
        </w:rPr>
        <w:t xml:space="preserve">recipients of diaspora support, </w:t>
      </w:r>
      <w:r w:rsidRPr="00D101BC">
        <w:rPr>
          <w:rFonts w:ascii="Calibri" w:eastAsia="Calibri" w:hAnsi="Calibri" w:cs="Calibri"/>
          <w:lang w:val="en-US"/>
        </w:rPr>
        <w:t xml:space="preserve">and relevant stakeholders </w:t>
      </w:r>
    </w:p>
    <w:p w14:paraId="40B5F705" w14:textId="41B0BC57" w:rsidR="004226EE" w:rsidRDefault="4F0D2890" w:rsidP="009A5566">
      <w:pPr>
        <w:pStyle w:val="ListParagraph"/>
        <w:numPr>
          <w:ilvl w:val="0"/>
          <w:numId w:val="2"/>
        </w:numPr>
        <w:spacing w:after="0"/>
        <w:jc w:val="both"/>
        <w:rPr>
          <w:rFonts w:ascii="Calibri" w:eastAsia="Calibri" w:hAnsi="Calibri" w:cs="Calibri"/>
          <w:lang w:val="en-US"/>
        </w:rPr>
      </w:pPr>
      <w:r w:rsidRPr="3C6A589A">
        <w:rPr>
          <w:rFonts w:ascii="Calibri" w:eastAsia="Calibri" w:hAnsi="Calibri" w:cs="Calibri"/>
          <w:lang w:val="en-US"/>
        </w:rPr>
        <w:t xml:space="preserve">Analysis of the data monitored and collected in a comprehensive </w:t>
      </w:r>
      <w:r w:rsidR="00686F32">
        <w:rPr>
          <w:rFonts w:ascii="Calibri" w:eastAsia="Calibri" w:hAnsi="Calibri" w:cs="Calibri"/>
          <w:lang w:val="en-US"/>
        </w:rPr>
        <w:t xml:space="preserve">and synthetic </w:t>
      </w:r>
      <w:proofErr w:type="gramStart"/>
      <w:r w:rsidRPr="3C6A589A">
        <w:rPr>
          <w:rFonts w:ascii="Calibri" w:eastAsia="Calibri" w:hAnsi="Calibri" w:cs="Calibri"/>
          <w:lang w:val="en-US"/>
        </w:rPr>
        <w:t>report</w:t>
      </w:r>
      <w:r w:rsidR="00686F32">
        <w:rPr>
          <w:rFonts w:ascii="Calibri" w:eastAsia="Calibri" w:hAnsi="Calibri" w:cs="Calibri"/>
          <w:lang w:val="en-US"/>
        </w:rPr>
        <w:t>s</w:t>
      </w:r>
      <w:proofErr w:type="gramEnd"/>
      <w:r w:rsidRPr="3C6A589A">
        <w:rPr>
          <w:rFonts w:ascii="Calibri" w:eastAsia="Calibri" w:hAnsi="Calibri" w:cs="Calibri"/>
          <w:lang w:val="en-US"/>
        </w:rPr>
        <w:t xml:space="preserve"> including key findings and recommendations.</w:t>
      </w:r>
    </w:p>
    <w:p w14:paraId="25566CBB" w14:textId="77777777" w:rsidR="00F13674" w:rsidRPr="00F13674" w:rsidRDefault="00F13674" w:rsidP="009A5566">
      <w:pPr>
        <w:spacing w:after="0"/>
        <w:ind w:left="360"/>
        <w:jc w:val="both"/>
        <w:rPr>
          <w:rFonts w:ascii="Calibri" w:eastAsia="Calibri" w:hAnsi="Calibri" w:cs="Calibri"/>
          <w:lang w:val="en-US"/>
        </w:rPr>
      </w:pPr>
    </w:p>
    <w:p w14:paraId="1EBCE224" w14:textId="01B94B15" w:rsidR="004226EE" w:rsidRPr="00CB2E91" w:rsidRDefault="4F0D2890" w:rsidP="009A5566">
      <w:pPr>
        <w:spacing w:after="0"/>
        <w:jc w:val="both"/>
        <w:rPr>
          <w:rFonts w:ascii="Calibri" w:eastAsia="Calibri" w:hAnsi="Calibri" w:cs="Calibri"/>
          <w:b/>
          <w:bCs/>
          <w:lang w:val="en-GB"/>
        </w:rPr>
      </w:pPr>
      <w:r w:rsidRPr="3C6A589A">
        <w:rPr>
          <w:rFonts w:ascii="Calibri" w:eastAsia="Calibri" w:hAnsi="Calibri" w:cs="Calibri"/>
          <w:b/>
          <w:bCs/>
          <w:lang w:val="en-GB"/>
        </w:rPr>
        <w:t>Desk research and social media monitoring</w:t>
      </w:r>
    </w:p>
    <w:p w14:paraId="46D4E1E7" w14:textId="1BDDF247" w:rsidR="004226EE" w:rsidRPr="00CB2E91" w:rsidRDefault="007364D1" w:rsidP="009A5566">
      <w:pPr>
        <w:spacing w:after="0"/>
        <w:jc w:val="both"/>
        <w:rPr>
          <w:rFonts w:ascii="Calibri" w:eastAsia="Calibri" w:hAnsi="Calibri" w:cs="Calibri"/>
          <w:lang w:val="en-US"/>
        </w:rPr>
      </w:pPr>
      <w:r>
        <w:rPr>
          <w:rFonts w:ascii="Calibri" w:eastAsia="Calibri" w:hAnsi="Calibri" w:cs="Calibri"/>
          <w:lang w:val="en-GB"/>
        </w:rPr>
        <w:t>T</w:t>
      </w:r>
      <w:r w:rsidR="4F0D2890" w:rsidRPr="78939C6A">
        <w:rPr>
          <w:rFonts w:ascii="Calibri" w:eastAsia="Calibri" w:hAnsi="Calibri" w:cs="Calibri"/>
          <w:lang w:val="en-GB"/>
        </w:rPr>
        <w:t xml:space="preserve">he Consultant will carry out a rapid desk </w:t>
      </w:r>
      <w:r w:rsidR="005A3FEF">
        <w:rPr>
          <w:rFonts w:ascii="Calibri" w:eastAsia="Calibri" w:hAnsi="Calibri" w:cs="Calibri"/>
          <w:lang w:val="en-GB"/>
        </w:rPr>
        <w:t>review of</w:t>
      </w:r>
      <w:r w:rsidR="4F0D2890" w:rsidRPr="78939C6A">
        <w:rPr>
          <w:rFonts w:ascii="Calibri" w:eastAsia="Calibri" w:hAnsi="Calibri" w:cs="Calibri"/>
          <w:lang w:val="en-GB"/>
        </w:rPr>
        <w:t xml:space="preserve"> already existing information about diaspora humanitarian engagement in </w:t>
      </w:r>
      <w:r>
        <w:rPr>
          <w:rFonts w:ascii="Calibri" w:eastAsia="Calibri" w:hAnsi="Calibri" w:cs="Calibri"/>
          <w:lang w:val="en-GB"/>
        </w:rPr>
        <w:t>Sudan</w:t>
      </w:r>
      <w:r w:rsidR="4F0D2890" w:rsidRPr="78939C6A">
        <w:rPr>
          <w:rFonts w:ascii="Calibri" w:eastAsia="Calibri" w:hAnsi="Calibri" w:cs="Calibri"/>
          <w:lang w:val="en-GB"/>
        </w:rPr>
        <w:t>. The desk research will also include a mapping of active diaspora groups engaged in humanitarian response</w:t>
      </w:r>
      <w:r w:rsidR="0046048D" w:rsidRPr="78939C6A">
        <w:rPr>
          <w:rFonts w:ascii="Calibri" w:eastAsia="Calibri" w:hAnsi="Calibri" w:cs="Calibri"/>
          <w:lang w:val="en-GB"/>
        </w:rPr>
        <w:t xml:space="preserve"> in hard-to-reach areas</w:t>
      </w:r>
      <w:r w:rsidR="4F0D2890" w:rsidRPr="78939C6A">
        <w:rPr>
          <w:rFonts w:ascii="Calibri" w:eastAsia="Calibri" w:hAnsi="Calibri" w:cs="Calibri"/>
          <w:lang w:val="en-GB"/>
        </w:rPr>
        <w:t xml:space="preserve">. </w:t>
      </w:r>
      <w:r w:rsidR="4F0D2890" w:rsidRPr="78939C6A">
        <w:rPr>
          <w:rFonts w:ascii="Calibri" w:eastAsia="Calibri" w:hAnsi="Calibri" w:cs="Calibri"/>
          <w:lang w:val="en-US"/>
        </w:rPr>
        <w:t xml:space="preserve">Desk research also focuses on social media monitoring and includes direct contact with identified diaspora organizations &amp; networks to create a </w:t>
      </w:r>
      <w:r w:rsidR="4F0D2890" w:rsidRPr="78939C6A">
        <w:rPr>
          <w:rFonts w:ascii="Calibri" w:eastAsia="Calibri" w:hAnsi="Calibri" w:cs="Calibri"/>
          <w:b/>
          <w:bCs/>
          <w:lang w:val="en-US"/>
        </w:rPr>
        <w:t>snapshot</w:t>
      </w:r>
      <w:r w:rsidR="4F0D2890" w:rsidRPr="78939C6A">
        <w:rPr>
          <w:rFonts w:ascii="Calibri" w:eastAsia="Calibri" w:hAnsi="Calibri" w:cs="Calibri"/>
          <w:lang w:val="en-US"/>
        </w:rPr>
        <w:t xml:space="preserve"> of the initial diaspora engagement.</w:t>
      </w:r>
    </w:p>
    <w:p w14:paraId="224B22D8" w14:textId="77777777" w:rsidR="00A66A8B" w:rsidRDefault="00A66A8B" w:rsidP="009A5566">
      <w:pPr>
        <w:spacing w:after="0"/>
        <w:jc w:val="both"/>
        <w:rPr>
          <w:rFonts w:ascii="Calibri" w:eastAsia="Calibri" w:hAnsi="Calibri" w:cs="Calibri"/>
          <w:b/>
          <w:bCs/>
          <w:lang w:val="en-GB"/>
        </w:rPr>
      </w:pPr>
    </w:p>
    <w:p w14:paraId="7F6509A1" w14:textId="77777777" w:rsidR="004226EE" w:rsidRDefault="4F0D2890" w:rsidP="009A5566">
      <w:pPr>
        <w:spacing w:after="0"/>
        <w:jc w:val="both"/>
        <w:rPr>
          <w:rFonts w:ascii="Calibri" w:eastAsia="Calibri" w:hAnsi="Calibri" w:cs="Calibri"/>
          <w:b/>
          <w:bCs/>
          <w:lang w:val="en-GB"/>
        </w:rPr>
      </w:pPr>
      <w:r w:rsidRPr="3C6A589A">
        <w:rPr>
          <w:rFonts w:ascii="Calibri" w:eastAsia="Calibri" w:hAnsi="Calibri" w:cs="Calibri"/>
          <w:b/>
          <w:bCs/>
          <w:lang w:val="en-GB"/>
        </w:rPr>
        <w:t>Data collection</w:t>
      </w:r>
    </w:p>
    <w:p w14:paraId="59067A32" w14:textId="7683F7C7" w:rsidR="00E5474F" w:rsidRPr="00CB2E91" w:rsidRDefault="00E5474F" w:rsidP="009A5566">
      <w:pPr>
        <w:spacing w:after="0"/>
        <w:jc w:val="both"/>
        <w:rPr>
          <w:rFonts w:ascii="Calibri" w:eastAsia="Calibri" w:hAnsi="Calibri" w:cs="Calibri"/>
          <w:lang w:val="en-US"/>
        </w:rPr>
      </w:pPr>
      <w:r w:rsidRPr="78939C6A">
        <w:rPr>
          <w:rFonts w:ascii="Calibri" w:eastAsia="Calibri" w:hAnsi="Calibri" w:cs="Calibri"/>
          <w:lang w:val="en-US"/>
        </w:rPr>
        <w:t xml:space="preserve">The Consultant will lead the </w:t>
      </w:r>
      <w:r w:rsidR="005A3FEF">
        <w:rPr>
          <w:rFonts w:ascii="Calibri" w:eastAsia="Calibri" w:hAnsi="Calibri" w:cs="Calibri"/>
          <w:lang w:val="en-US"/>
        </w:rPr>
        <w:t xml:space="preserve">adaptation of the already existing methodology </w:t>
      </w:r>
      <w:r w:rsidR="00046383">
        <w:rPr>
          <w:rFonts w:ascii="Calibri" w:eastAsia="Calibri" w:hAnsi="Calibri" w:cs="Calibri"/>
          <w:lang w:val="en-US"/>
        </w:rPr>
        <w:t xml:space="preserve">from previous </w:t>
      </w:r>
      <w:r w:rsidR="00BE6980">
        <w:rPr>
          <w:rFonts w:ascii="Calibri" w:eastAsia="Calibri" w:hAnsi="Calibri" w:cs="Calibri"/>
          <w:lang w:val="en-US"/>
        </w:rPr>
        <w:t xml:space="preserve">DEMAC </w:t>
      </w:r>
      <w:r w:rsidR="00046383">
        <w:rPr>
          <w:rFonts w:ascii="Calibri" w:eastAsia="Calibri" w:hAnsi="Calibri" w:cs="Calibri"/>
          <w:lang w:val="en-US"/>
        </w:rPr>
        <w:t>RTRs</w:t>
      </w:r>
      <w:r w:rsidRPr="78939C6A">
        <w:rPr>
          <w:rFonts w:ascii="Calibri" w:eastAsia="Calibri" w:hAnsi="Calibri" w:cs="Calibri"/>
          <w:lang w:val="en-US"/>
        </w:rPr>
        <w:t xml:space="preserve"> for qualitative and quantitative data collection and</w:t>
      </w:r>
      <w:r w:rsidR="00046383">
        <w:rPr>
          <w:rFonts w:ascii="Calibri" w:eastAsia="Calibri" w:hAnsi="Calibri" w:cs="Calibri"/>
          <w:lang w:val="en-US"/>
        </w:rPr>
        <w:t xml:space="preserve"> (</w:t>
      </w:r>
      <w:proofErr w:type="gramStart"/>
      <w:r w:rsidR="00046383">
        <w:rPr>
          <w:rFonts w:ascii="Calibri" w:eastAsia="Calibri" w:hAnsi="Calibri" w:cs="Calibri"/>
          <w:lang w:val="en-US"/>
        </w:rPr>
        <w:t>as-needed</w:t>
      </w:r>
      <w:proofErr w:type="gramEnd"/>
      <w:r w:rsidR="00046383">
        <w:rPr>
          <w:rFonts w:ascii="Calibri" w:eastAsia="Calibri" w:hAnsi="Calibri" w:cs="Calibri"/>
          <w:lang w:val="en-US"/>
        </w:rPr>
        <w:t>) revise pre-existing</w:t>
      </w:r>
      <w:r w:rsidRPr="78939C6A">
        <w:rPr>
          <w:rFonts w:ascii="Calibri" w:eastAsia="Calibri" w:hAnsi="Calibri" w:cs="Calibri"/>
          <w:lang w:val="en-US"/>
        </w:rPr>
        <w:t xml:space="preserve"> tools to conduct key informant interviews with diaspora for the real-time review. The interviews shall, as a minimum, include the following themes: role(s), implementation of activities</w:t>
      </w:r>
      <w:r w:rsidR="00B52EBF" w:rsidRPr="78939C6A">
        <w:rPr>
          <w:rFonts w:ascii="Calibri" w:eastAsia="Calibri" w:hAnsi="Calibri" w:cs="Calibri"/>
          <w:lang w:val="en-US"/>
        </w:rPr>
        <w:t xml:space="preserve"> (modality, area, and sector)</w:t>
      </w:r>
      <w:r w:rsidRPr="78939C6A">
        <w:rPr>
          <w:rFonts w:ascii="Calibri" w:eastAsia="Calibri" w:hAnsi="Calibri" w:cs="Calibri"/>
          <w:lang w:val="en-US"/>
        </w:rPr>
        <w:t xml:space="preserve">, coordination, information sharing, impact, and outreach. </w:t>
      </w:r>
    </w:p>
    <w:p w14:paraId="23B16EDC" w14:textId="77777777" w:rsidR="00E5474F" w:rsidRDefault="00E5474F" w:rsidP="009A5566">
      <w:pPr>
        <w:spacing w:after="0"/>
        <w:jc w:val="both"/>
        <w:rPr>
          <w:rFonts w:ascii="Calibri" w:eastAsia="Calibri" w:hAnsi="Calibri" w:cs="Calibri"/>
          <w:lang w:val="en-GB"/>
        </w:rPr>
      </w:pPr>
    </w:p>
    <w:p w14:paraId="688AB64A" w14:textId="0DAC3D1E" w:rsidR="00E5474F" w:rsidRPr="00C92D16" w:rsidRDefault="00E5474F" w:rsidP="009A5566">
      <w:pPr>
        <w:spacing w:after="0"/>
        <w:jc w:val="both"/>
        <w:rPr>
          <w:lang w:val="en-US"/>
        </w:rPr>
      </w:pPr>
      <w:r w:rsidRPr="3C6A589A">
        <w:rPr>
          <w:rFonts w:ascii="Calibri" w:eastAsia="Calibri" w:hAnsi="Calibri" w:cs="Calibri"/>
          <w:lang w:val="en-GB"/>
        </w:rPr>
        <w:lastRenderedPageBreak/>
        <w:t xml:space="preserve">The Consultant will be responsible for the planning and implementation of the field data collection and analysis. This will include identifying and training of field consultants/researchers and data collectors when necessary/relevant. It is expected that field consultants/researchers/data collectors will have the needed language, technical skills, and access to the geographical areas. The Consultant is responsible for identifying, supervising, and coordinating in-country field consultants and informants and ensuring the quality of the data collected. </w:t>
      </w:r>
      <w:r w:rsidRPr="3C6A589A">
        <w:rPr>
          <w:rFonts w:ascii="Calibri" w:eastAsia="Calibri" w:hAnsi="Calibri" w:cs="Calibri"/>
          <w:lang w:val="en-US"/>
        </w:rPr>
        <w:t xml:space="preserve"> </w:t>
      </w:r>
    </w:p>
    <w:p w14:paraId="58AEB6D2" w14:textId="77777777" w:rsidR="00E5474F" w:rsidRDefault="00E5474F" w:rsidP="009A5566">
      <w:pPr>
        <w:spacing w:after="0"/>
        <w:jc w:val="both"/>
        <w:rPr>
          <w:rFonts w:ascii="Calibri" w:eastAsia="Calibri" w:hAnsi="Calibri" w:cs="Calibri"/>
          <w:lang w:val="en-GB"/>
        </w:rPr>
      </w:pPr>
    </w:p>
    <w:p w14:paraId="2C8024D4" w14:textId="68F6A1EC" w:rsidR="00E5474F" w:rsidRDefault="00E5474F" w:rsidP="009A5566">
      <w:pPr>
        <w:spacing w:after="0"/>
        <w:jc w:val="both"/>
        <w:rPr>
          <w:rFonts w:ascii="Calibri" w:eastAsia="Calibri" w:hAnsi="Calibri" w:cs="Calibri"/>
          <w:lang w:val="en-US"/>
        </w:rPr>
      </w:pPr>
      <w:r w:rsidRPr="3C6A589A">
        <w:rPr>
          <w:rFonts w:ascii="Calibri" w:eastAsia="Calibri" w:hAnsi="Calibri" w:cs="Calibri"/>
          <w:lang w:val="en-GB"/>
        </w:rPr>
        <w:t>In drafting the report, the Consultant will adhere to the</w:t>
      </w:r>
      <w:r w:rsidRPr="3C6A589A">
        <w:rPr>
          <w:rFonts w:ascii="Cambria Math" w:eastAsia="Cambria Math" w:hAnsi="Cambria Math" w:cs="Cambria Math"/>
          <w:lang w:val="en-GB"/>
        </w:rPr>
        <w:t> </w:t>
      </w:r>
      <w:r w:rsidRPr="3C6A589A">
        <w:rPr>
          <w:rFonts w:ascii="Calibri" w:eastAsia="Calibri" w:hAnsi="Calibri" w:cs="Calibri"/>
          <w:lang w:val="en-GB"/>
        </w:rPr>
        <w:t>DEMAC</w:t>
      </w:r>
      <w:r w:rsidRPr="3C6A589A">
        <w:rPr>
          <w:rFonts w:ascii="Cambria Math" w:eastAsia="Cambria Math" w:hAnsi="Cambria Math" w:cs="Cambria Math"/>
          <w:lang w:val="en-GB"/>
        </w:rPr>
        <w:t> </w:t>
      </w:r>
      <w:r w:rsidRPr="3C6A589A">
        <w:rPr>
          <w:rFonts w:ascii="Calibri" w:eastAsia="Calibri" w:hAnsi="Calibri" w:cs="Calibri"/>
          <w:lang w:val="en-GB"/>
        </w:rPr>
        <w:t>editorial</w:t>
      </w:r>
      <w:r w:rsidRPr="3C6A589A">
        <w:rPr>
          <w:rFonts w:ascii="Cambria Math" w:eastAsia="Cambria Math" w:hAnsi="Cambria Math" w:cs="Cambria Math"/>
          <w:lang w:val="en-GB"/>
        </w:rPr>
        <w:t> </w:t>
      </w:r>
      <w:r w:rsidRPr="3C6A589A">
        <w:rPr>
          <w:rFonts w:ascii="Calibri" w:eastAsia="Calibri" w:hAnsi="Calibri" w:cs="Calibri"/>
          <w:lang w:val="en-GB"/>
        </w:rPr>
        <w:t>guidelines</w:t>
      </w:r>
      <w:r w:rsidRPr="3C6A589A">
        <w:rPr>
          <w:rFonts w:ascii="Cambria Math" w:eastAsia="Cambria Math" w:hAnsi="Cambria Math" w:cs="Cambria Math"/>
          <w:lang w:val="en-GB"/>
        </w:rPr>
        <w:t> </w:t>
      </w:r>
      <w:r w:rsidRPr="3C6A589A">
        <w:rPr>
          <w:rFonts w:ascii="Calibri" w:eastAsia="Calibri" w:hAnsi="Calibri" w:cs="Calibri"/>
          <w:lang w:val="en-GB"/>
        </w:rPr>
        <w:t xml:space="preserve">for written products </w:t>
      </w:r>
      <w:r w:rsidRPr="3C6A589A">
        <w:rPr>
          <w:rFonts w:ascii="Calibri" w:eastAsia="Calibri" w:hAnsi="Calibri" w:cs="Calibri"/>
          <w:lang w:val="en-US"/>
        </w:rPr>
        <w:t>and presentations, which will be provided as part of the contract.</w:t>
      </w:r>
    </w:p>
    <w:p w14:paraId="58462AAC" w14:textId="77777777" w:rsidR="00E5474F" w:rsidRDefault="00E5474F" w:rsidP="009A5566">
      <w:pPr>
        <w:spacing w:after="0"/>
        <w:jc w:val="both"/>
        <w:rPr>
          <w:rFonts w:ascii="Calibri" w:eastAsia="Calibri" w:hAnsi="Calibri" w:cs="Calibri"/>
          <w:lang w:val="en-US"/>
        </w:rPr>
      </w:pPr>
    </w:p>
    <w:p w14:paraId="5E2575F6" w14:textId="77777777" w:rsidR="00E5474F" w:rsidRPr="00CB2E91" w:rsidRDefault="00E5474F" w:rsidP="00EE01E4">
      <w:pPr>
        <w:pStyle w:val="Heading1"/>
        <w:numPr>
          <w:ilvl w:val="0"/>
          <w:numId w:val="9"/>
        </w:numPr>
        <w:pBdr>
          <w:bottom w:val="single" w:sz="4" w:space="1" w:color="auto"/>
        </w:pBdr>
        <w:spacing w:before="0"/>
        <w:rPr>
          <w:rFonts w:asciiTheme="minorHAnsi" w:hAnsiTheme="minorHAnsi" w:cstheme="minorBidi"/>
          <w:b w:val="0"/>
          <w:bCs w:val="0"/>
          <w:color w:val="C00000"/>
          <w:sz w:val="36"/>
          <w:szCs w:val="36"/>
          <w:lang w:val="en-GB"/>
        </w:rPr>
      </w:pPr>
      <w:r w:rsidRPr="3C6A589A">
        <w:rPr>
          <w:rFonts w:asciiTheme="minorHAnsi" w:hAnsiTheme="minorHAnsi" w:cstheme="minorBidi"/>
          <w:b w:val="0"/>
          <w:bCs w:val="0"/>
          <w:color w:val="C00000"/>
          <w:sz w:val="36"/>
          <w:szCs w:val="36"/>
          <w:lang w:val="en-GB"/>
        </w:rPr>
        <w:t xml:space="preserve">Deliverables </w:t>
      </w:r>
    </w:p>
    <w:p w14:paraId="75A5143E" w14:textId="221FA7AE" w:rsidR="00E5474F" w:rsidRPr="000946F5" w:rsidRDefault="00E5474F" w:rsidP="000946F5">
      <w:pPr>
        <w:spacing w:before="120" w:after="120"/>
        <w:jc w:val="both"/>
        <w:rPr>
          <w:rFonts w:cstheme="minorHAnsi"/>
          <w:lang w:val="en-GB"/>
        </w:rPr>
      </w:pPr>
      <w:r w:rsidRPr="00CB2E91">
        <w:rPr>
          <w:rFonts w:cstheme="minorHAnsi"/>
          <w:lang w:val="en-GB"/>
        </w:rPr>
        <w:t xml:space="preserve">The Consultant will submit the following </w:t>
      </w:r>
      <w:r>
        <w:rPr>
          <w:rFonts w:cstheme="minorHAnsi"/>
          <w:lang w:val="en-GB"/>
        </w:rPr>
        <w:t>deliverables</w:t>
      </w:r>
      <w:r w:rsidRPr="00CB2E91">
        <w:rPr>
          <w:rFonts w:cstheme="minorHAnsi"/>
          <w:lang w:val="en-GB"/>
        </w:rPr>
        <w:t xml:space="preserve"> as mentioned below: </w:t>
      </w:r>
    </w:p>
    <w:tbl>
      <w:tblPr>
        <w:tblStyle w:val="TableGrid"/>
        <w:tblpPr w:leftFromText="141" w:rightFromText="141" w:vertAnchor="text" w:horzAnchor="margin" w:tblpY="241"/>
        <w:tblW w:w="9062" w:type="dxa"/>
        <w:tblLook w:val="04A0" w:firstRow="1" w:lastRow="0" w:firstColumn="1" w:lastColumn="0" w:noHBand="0" w:noVBand="1"/>
      </w:tblPr>
      <w:tblGrid>
        <w:gridCol w:w="1941"/>
        <w:gridCol w:w="4101"/>
        <w:gridCol w:w="1549"/>
        <w:gridCol w:w="1471"/>
      </w:tblGrid>
      <w:tr w:rsidR="00F13674" w:rsidRPr="00CB2E91" w14:paraId="228B2069" w14:textId="182A37CF" w:rsidTr="295AA487">
        <w:trPr>
          <w:trHeight w:val="300"/>
          <w:tblHeader/>
        </w:trPr>
        <w:tc>
          <w:tcPr>
            <w:tcW w:w="1941" w:type="dxa"/>
            <w:shd w:val="clear" w:color="auto" w:fill="AE2428"/>
            <w:vAlign w:val="center"/>
          </w:tcPr>
          <w:p w14:paraId="6DD42DEB" w14:textId="77777777" w:rsidR="00F13674" w:rsidRPr="00CB2E91" w:rsidRDefault="00F13674" w:rsidP="00CA25A0">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Expected deliverables</w:t>
            </w:r>
          </w:p>
        </w:tc>
        <w:tc>
          <w:tcPr>
            <w:tcW w:w="4101" w:type="dxa"/>
            <w:shd w:val="clear" w:color="auto" w:fill="AE2428"/>
            <w:vAlign w:val="center"/>
          </w:tcPr>
          <w:p w14:paraId="7FF293CB" w14:textId="77777777" w:rsidR="00F13674" w:rsidRPr="00CB2E91" w:rsidRDefault="00F13674" w:rsidP="00CA25A0">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Indicative description tasks</w:t>
            </w:r>
          </w:p>
        </w:tc>
        <w:tc>
          <w:tcPr>
            <w:tcW w:w="1549" w:type="dxa"/>
            <w:shd w:val="clear" w:color="auto" w:fill="AE2428"/>
            <w:vAlign w:val="center"/>
          </w:tcPr>
          <w:p w14:paraId="181CC3AA" w14:textId="4CF47B88" w:rsidR="00F13674" w:rsidRPr="00CB2E91" w:rsidRDefault="00F13674" w:rsidP="00CA25A0">
            <w:pPr>
              <w:contextualSpacing/>
              <w:jc w:val="center"/>
              <w:rPr>
                <w:rFonts w:eastAsia="Times New Roman"/>
                <w:b/>
                <w:bCs/>
                <w:color w:val="FFFFFF"/>
                <w:sz w:val="20"/>
                <w:szCs w:val="20"/>
                <w:lang w:val="en-GB"/>
              </w:rPr>
            </w:pPr>
            <w:r>
              <w:rPr>
                <w:rFonts w:eastAsia="Times New Roman"/>
                <w:b/>
                <w:bCs/>
                <w:color w:val="FFFFFF" w:themeColor="background1"/>
                <w:sz w:val="20"/>
                <w:szCs w:val="20"/>
                <w:lang w:val="en-GB"/>
              </w:rPr>
              <w:t>Due date</w:t>
            </w:r>
          </w:p>
        </w:tc>
        <w:tc>
          <w:tcPr>
            <w:tcW w:w="1471" w:type="dxa"/>
            <w:shd w:val="clear" w:color="auto" w:fill="AE2428"/>
          </w:tcPr>
          <w:p w14:paraId="26ABB181" w14:textId="76181456" w:rsidR="00F13674" w:rsidRPr="3C6A589A" w:rsidRDefault="00A66A8B" w:rsidP="00CA25A0">
            <w:pPr>
              <w:contextualSpacing/>
              <w:jc w:val="center"/>
              <w:rPr>
                <w:rFonts w:eastAsia="Times New Roman"/>
                <w:b/>
                <w:bCs/>
                <w:color w:val="FFFFFF" w:themeColor="background1"/>
                <w:sz w:val="20"/>
                <w:szCs w:val="20"/>
                <w:lang w:val="en-GB"/>
              </w:rPr>
            </w:pPr>
            <w:r>
              <w:rPr>
                <w:rFonts w:eastAsia="Times New Roman"/>
                <w:b/>
                <w:bCs/>
                <w:color w:val="FFFFFF" w:themeColor="background1"/>
                <w:sz w:val="20"/>
                <w:szCs w:val="20"/>
                <w:lang w:val="en-GB"/>
              </w:rPr>
              <w:t>Associated payment</w:t>
            </w:r>
          </w:p>
        </w:tc>
      </w:tr>
      <w:tr w:rsidR="00860B23" w:rsidRPr="00CB2E91" w14:paraId="44433A6D" w14:textId="0FD8D01A" w:rsidTr="295AA487">
        <w:trPr>
          <w:trHeight w:val="300"/>
        </w:trPr>
        <w:tc>
          <w:tcPr>
            <w:tcW w:w="1941" w:type="dxa"/>
            <w:shd w:val="clear" w:color="auto" w:fill="F2F2F2" w:themeFill="background1" w:themeFillShade="F2"/>
            <w:vAlign w:val="center"/>
          </w:tcPr>
          <w:p w14:paraId="4E6712D7" w14:textId="36E25D39" w:rsidR="00860B23" w:rsidRDefault="295AA487" w:rsidP="295AA487">
            <w:pPr>
              <w:rPr>
                <w:rFonts w:ascii="Calibri" w:eastAsia="Calibri" w:hAnsi="Calibri" w:cs="Calibri"/>
                <w:b/>
                <w:bCs/>
                <w:color w:val="000000" w:themeColor="text1"/>
                <w:sz w:val="20"/>
                <w:szCs w:val="20"/>
                <w:lang w:val="en-GB"/>
              </w:rPr>
            </w:pPr>
            <w:r w:rsidRPr="295AA487">
              <w:rPr>
                <w:rFonts w:ascii="Calibri" w:eastAsia="Calibri" w:hAnsi="Calibri" w:cs="Calibri"/>
                <w:b/>
                <w:bCs/>
                <w:color w:val="000000" w:themeColor="text1"/>
                <w:sz w:val="20"/>
                <w:szCs w:val="20"/>
                <w:lang w:val="en-GB"/>
              </w:rPr>
              <w:t xml:space="preserve">1. </w:t>
            </w:r>
            <w:r w:rsidR="0E55E475" w:rsidRPr="295AA487">
              <w:rPr>
                <w:rFonts w:ascii="Calibri" w:eastAsia="Calibri" w:hAnsi="Calibri" w:cs="Calibri"/>
                <w:b/>
                <w:bCs/>
                <w:color w:val="000000" w:themeColor="text1"/>
                <w:sz w:val="20"/>
                <w:szCs w:val="20"/>
                <w:lang w:val="en-GB"/>
              </w:rPr>
              <w:t>Inception report</w:t>
            </w:r>
          </w:p>
        </w:tc>
        <w:tc>
          <w:tcPr>
            <w:tcW w:w="4101" w:type="dxa"/>
          </w:tcPr>
          <w:p w14:paraId="634AB2DF" w14:textId="77777777" w:rsidR="00860B23" w:rsidRPr="00C92D16" w:rsidRDefault="00860B23" w:rsidP="00860B23">
            <w:pPr>
              <w:rPr>
                <w:lang w:val="en-US"/>
              </w:rPr>
            </w:pPr>
            <w:r w:rsidRPr="3C6A589A">
              <w:rPr>
                <w:rFonts w:ascii="Calibri" w:eastAsia="Calibri" w:hAnsi="Calibri" w:cs="Calibri"/>
                <w:sz w:val="20"/>
                <w:szCs w:val="20"/>
                <w:lang w:val="en-GB"/>
              </w:rPr>
              <w:t>Inception report based on the two first weeks of desk review and social media monitoring.</w:t>
            </w:r>
          </w:p>
        </w:tc>
        <w:tc>
          <w:tcPr>
            <w:tcW w:w="1549" w:type="dxa"/>
          </w:tcPr>
          <w:p w14:paraId="43BCFD03" w14:textId="551FCAA4" w:rsidR="00860B23" w:rsidRPr="00CB2E91" w:rsidRDefault="00B423AF" w:rsidP="00860B23">
            <w:pPr>
              <w:contextualSpacing/>
              <w:rPr>
                <w:rFonts w:eastAsia="Times New Roman" w:cstheme="minorHAnsi"/>
                <w:sz w:val="20"/>
                <w:szCs w:val="20"/>
                <w:lang w:val="en-GB"/>
              </w:rPr>
            </w:pPr>
            <w:r>
              <w:rPr>
                <w:rFonts w:ascii="Calibri" w:eastAsia="Calibri" w:hAnsi="Calibri" w:cs="Calibri"/>
                <w:sz w:val="20"/>
                <w:szCs w:val="20"/>
                <w:lang w:val="en-GB"/>
              </w:rPr>
              <w:t>5</w:t>
            </w:r>
            <w:r w:rsidR="00860B23" w:rsidRPr="00E32371">
              <w:rPr>
                <w:rFonts w:ascii="Calibri" w:eastAsia="Calibri" w:hAnsi="Calibri" w:cs="Calibri"/>
                <w:sz w:val="20"/>
                <w:szCs w:val="20"/>
                <w:lang w:val="en-GB"/>
              </w:rPr>
              <w:t xml:space="preserve"> days after the start of the consultancy</w:t>
            </w:r>
          </w:p>
        </w:tc>
        <w:tc>
          <w:tcPr>
            <w:tcW w:w="1471" w:type="dxa"/>
          </w:tcPr>
          <w:p w14:paraId="0BB4343D" w14:textId="1072EF5C" w:rsidR="00860B23" w:rsidRPr="00CB2E91" w:rsidRDefault="00F77AC7" w:rsidP="00860B23">
            <w:pPr>
              <w:contextualSpacing/>
              <w:rPr>
                <w:rFonts w:eastAsia="Times New Roman" w:cstheme="minorHAnsi"/>
                <w:b/>
                <w:sz w:val="20"/>
                <w:szCs w:val="20"/>
                <w:lang w:val="en-GB"/>
              </w:rPr>
            </w:pPr>
            <w:r>
              <w:rPr>
                <w:rFonts w:eastAsia="Times New Roman" w:cstheme="minorHAnsi"/>
                <w:b/>
                <w:sz w:val="20"/>
                <w:szCs w:val="20"/>
                <w:lang w:val="en-GB"/>
              </w:rPr>
              <w:t>20%</w:t>
            </w:r>
          </w:p>
        </w:tc>
      </w:tr>
      <w:tr w:rsidR="00686F32" w:rsidRPr="00AE377B" w14:paraId="55015B5E" w14:textId="77777777" w:rsidTr="295AA487">
        <w:trPr>
          <w:trHeight w:val="300"/>
        </w:trPr>
        <w:tc>
          <w:tcPr>
            <w:tcW w:w="1941" w:type="dxa"/>
            <w:shd w:val="clear" w:color="auto" w:fill="F2F2F2" w:themeFill="background1" w:themeFillShade="F2"/>
            <w:vAlign w:val="center"/>
          </w:tcPr>
          <w:p w14:paraId="4626B89E" w14:textId="09B8DF34" w:rsidR="00686F32" w:rsidRPr="3C6A589A" w:rsidRDefault="615200E0" w:rsidP="00686F32">
            <w:pPr>
              <w:rPr>
                <w:rFonts w:ascii="Calibri" w:eastAsia="Calibri" w:hAnsi="Calibri" w:cs="Calibri"/>
                <w:b/>
                <w:bCs/>
                <w:color w:val="000000" w:themeColor="text1"/>
                <w:sz w:val="20"/>
                <w:szCs w:val="20"/>
                <w:lang w:val="en-GB"/>
              </w:rPr>
            </w:pPr>
            <w:r w:rsidRPr="295AA487">
              <w:rPr>
                <w:rFonts w:ascii="Calibri" w:eastAsia="Calibri" w:hAnsi="Calibri" w:cs="Calibri"/>
                <w:b/>
                <w:bCs/>
                <w:color w:val="000000" w:themeColor="text1"/>
                <w:sz w:val="20"/>
                <w:szCs w:val="20"/>
                <w:lang w:val="en-GB"/>
              </w:rPr>
              <w:t xml:space="preserve">2. </w:t>
            </w:r>
            <w:r w:rsidR="226DEAE4" w:rsidRPr="295AA487">
              <w:rPr>
                <w:rFonts w:ascii="Calibri" w:eastAsia="Calibri" w:hAnsi="Calibri" w:cs="Calibri"/>
                <w:b/>
                <w:bCs/>
                <w:color w:val="000000" w:themeColor="text1"/>
                <w:sz w:val="20"/>
                <w:szCs w:val="20"/>
                <w:lang w:val="en-GB"/>
              </w:rPr>
              <w:t>Mapping of diaspora actors</w:t>
            </w:r>
          </w:p>
        </w:tc>
        <w:tc>
          <w:tcPr>
            <w:tcW w:w="4101" w:type="dxa"/>
          </w:tcPr>
          <w:p w14:paraId="5685696D" w14:textId="2F7B8290" w:rsidR="00686F32" w:rsidRDefault="00686F32" w:rsidP="00686F32">
            <w:pPr>
              <w:rPr>
                <w:rFonts w:ascii="Calibri" w:eastAsia="Calibri" w:hAnsi="Calibri" w:cs="Calibri"/>
                <w:sz w:val="20"/>
                <w:szCs w:val="20"/>
                <w:lang w:val="en-GB"/>
              </w:rPr>
            </w:pPr>
            <w:r w:rsidRPr="78939C6A">
              <w:rPr>
                <w:rFonts w:ascii="Calibri" w:eastAsia="Calibri" w:hAnsi="Calibri" w:cs="Calibri"/>
                <w:sz w:val="20"/>
                <w:szCs w:val="20"/>
                <w:lang w:val="en-GB"/>
              </w:rPr>
              <w:t>Mapping in form of a table and part as an annex of the internal RTR report.</w:t>
            </w:r>
            <w:r>
              <w:rPr>
                <w:rStyle w:val="FootnoteReference"/>
                <w:rFonts w:ascii="Calibri" w:eastAsia="Calibri" w:hAnsi="Calibri" w:cs="Calibri"/>
                <w:sz w:val="20"/>
                <w:szCs w:val="20"/>
                <w:lang w:val="en-GB"/>
              </w:rPr>
              <w:footnoteReference w:id="3"/>
            </w:r>
          </w:p>
        </w:tc>
        <w:tc>
          <w:tcPr>
            <w:tcW w:w="1549" w:type="dxa"/>
          </w:tcPr>
          <w:p w14:paraId="572A673E" w14:textId="26E1CF7B" w:rsidR="00686F32" w:rsidRPr="00E32371" w:rsidRDefault="00B423AF" w:rsidP="00686F32">
            <w:pPr>
              <w:rPr>
                <w:rFonts w:ascii="Calibri" w:eastAsia="Calibri" w:hAnsi="Calibri" w:cs="Calibri"/>
                <w:sz w:val="20"/>
                <w:szCs w:val="20"/>
                <w:lang w:val="en-GB"/>
              </w:rPr>
            </w:pPr>
            <w:r>
              <w:rPr>
                <w:rFonts w:ascii="Calibri" w:eastAsia="Calibri" w:hAnsi="Calibri" w:cs="Calibri"/>
                <w:sz w:val="20"/>
                <w:szCs w:val="20"/>
                <w:lang w:val="en-GB"/>
              </w:rPr>
              <w:t>5</w:t>
            </w:r>
            <w:r w:rsidR="00686F32" w:rsidRPr="00E32371">
              <w:rPr>
                <w:rFonts w:ascii="Calibri" w:eastAsia="Calibri" w:hAnsi="Calibri" w:cs="Calibri"/>
                <w:sz w:val="20"/>
                <w:szCs w:val="20"/>
                <w:lang w:val="en-GB"/>
              </w:rPr>
              <w:t xml:space="preserve"> days after the delivery of the inception report</w:t>
            </w:r>
          </w:p>
        </w:tc>
        <w:tc>
          <w:tcPr>
            <w:tcW w:w="1471" w:type="dxa"/>
          </w:tcPr>
          <w:p w14:paraId="10C79DE7" w14:textId="77777777" w:rsidR="00686F32" w:rsidRPr="00CB2E91" w:rsidRDefault="00686F32" w:rsidP="00686F32">
            <w:pPr>
              <w:contextualSpacing/>
              <w:rPr>
                <w:rFonts w:eastAsia="Times New Roman" w:cstheme="minorHAnsi"/>
                <w:b/>
                <w:sz w:val="20"/>
                <w:szCs w:val="20"/>
                <w:lang w:val="en-GB"/>
              </w:rPr>
            </w:pPr>
          </w:p>
        </w:tc>
      </w:tr>
      <w:tr w:rsidR="00860B23" w:rsidRPr="00AE377B" w14:paraId="78589224" w14:textId="0D31B6D5" w:rsidTr="295AA487">
        <w:trPr>
          <w:trHeight w:val="300"/>
        </w:trPr>
        <w:tc>
          <w:tcPr>
            <w:tcW w:w="1941" w:type="dxa"/>
            <w:shd w:val="clear" w:color="auto" w:fill="F2F2F2" w:themeFill="background1" w:themeFillShade="F2"/>
            <w:vAlign w:val="center"/>
          </w:tcPr>
          <w:p w14:paraId="6225355F" w14:textId="7E30AAF9" w:rsidR="00860B23" w:rsidRDefault="7084D81E" w:rsidP="00BA2715">
            <w:r w:rsidRPr="295AA487">
              <w:rPr>
                <w:rFonts w:ascii="Calibri" w:eastAsia="Calibri" w:hAnsi="Calibri" w:cs="Calibri"/>
                <w:b/>
                <w:bCs/>
                <w:color w:val="000000" w:themeColor="text1"/>
                <w:sz w:val="20"/>
                <w:szCs w:val="20"/>
                <w:lang w:val="en-GB"/>
              </w:rPr>
              <w:t xml:space="preserve">3. </w:t>
            </w:r>
            <w:r w:rsidR="0E55E475" w:rsidRPr="295AA487">
              <w:rPr>
                <w:rFonts w:ascii="Calibri" w:eastAsia="Calibri" w:hAnsi="Calibri" w:cs="Calibri"/>
                <w:b/>
                <w:bCs/>
                <w:color w:val="000000" w:themeColor="text1"/>
                <w:sz w:val="20"/>
                <w:szCs w:val="20"/>
                <w:lang w:val="en-GB"/>
              </w:rPr>
              <w:t>Visual ‘Snapshot page’</w:t>
            </w:r>
          </w:p>
        </w:tc>
        <w:tc>
          <w:tcPr>
            <w:tcW w:w="4101" w:type="dxa"/>
          </w:tcPr>
          <w:p w14:paraId="487D6C2E" w14:textId="19FC742B" w:rsidR="00860B23" w:rsidRDefault="5D3A18D8" w:rsidP="78939C6A">
            <w:pPr>
              <w:rPr>
                <w:rFonts w:ascii="Calibri" w:eastAsia="Calibri" w:hAnsi="Calibri" w:cs="Calibri"/>
                <w:sz w:val="20"/>
                <w:szCs w:val="20"/>
                <w:lang w:val="en-GB"/>
              </w:rPr>
            </w:pPr>
            <w:r w:rsidRPr="295AA487">
              <w:rPr>
                <w:rFonts w:ascii="Calibri" w:eastAsia="Calibri" w:hAnsi="Calibri" w:cs="Calibri"/>
                <w:sz w:val="20"/>
                <w:szCs w:val="20"/>
                <w:lang w:val="en-GB"/>
              </w:rPr>
              <w:t xml:space="preserve">Data summarizing the </w:t>
            </w:r>
            <w:r w:rsidR="6E779D3C" w:rsidRPr="295AA487">
              <w:rPr>
                <w:rFonts w:ascii="Calibri" w:eastAsia="Calibri" w:hAnsi="Calibri" w:cs="Calibri"/>
                <w:sz w:val="20"/>
                <w:szCs w:val="20"/>
                <w:lang w:val="en-GB"/>
              </w:rPr>
              <w:t>main findings of the inception report</w:t>
            </w:r>
            <w:r w:rsidRPr="295AA487">
              <w:rPr>
                <w:rFonts w:ascii="Calibri" w:eastAsia="Calibri" w:hAnsi="Calibri" w:cs="Calibri"/>
                <w:sz w:val="20"/>
                <w:szCs w:val="20"/>
                <w:lang w:val="en-GB"/>
              </w:rPr>
              <w:t xml:space="preserve">, to be used by DEMAC for a </w:t>
            </w:r>
            <w:proofErr w:type="gramStart"/>
            <w:r w:rsidRPr="295AA487">
              <w:rPr>
                <w:rFonts w:ascii="Calibri" w:eastAsia="Calibri" w:hAnsi="Calibri" w:cs="Calibri"/>
                <w:sz w:val="20"/>
                <w:szCs w:val="20"/>
                <w:lang w:val="en-GB"/>
              </w:rPr>
              <w:t>1 page</w:t>
            </w:r>
            <w:proofErr w:type="gramEnd"/>
            <w:r w:rsidRPr="295AA487">
              <w:rPr>
                <w:rFonts w:ascii="Calibri" w:eastAsia="Calibri" w:hAnsi="Calibri" w:cs="Calibri"/>
                <w:sz w:val="20"/>
                <w:szCs w:val="20"/>
                <w:lang w:val="en-GB"/>
              </w:rPr>
              <w:t xml:space="preserve"> visual highlight</w:t>
            </w:r>
            <w:r w:rsidR="6B1F32D4" w:rsidRPr="295AA487">
              <w:rPr>
                <w:rFonts w:ascii="Calibri" w:eastAsia="Calibri" w:hAnsi="Calibri" w:cs="Calibri"/>
                <w:sz w:val="20"/>
                <w:szCs w:val="20"/>
                <w:lang w:val="en-GB"/>
              </w:rPr>
              <w:t>.</w:t>
            </w:r>
          </w:p>
        </w:tc>
        <w:tc>
          <w:tcPr>
            <w:tcW w:w="1549" w:type="dxa"/>
          </w:tcPr>
          <w:p w14:paraId="0EAC056B" w14:textId="56D2AC5B" w:rsidR="00860B23" w:rsidRPr="00E32371" w:rsidRDefault="009E4047" w:rsidP="00860B23">
            <w:pPr>
              <w:rPr>
                <w:rFonts w:ascii="Calibri" w:eastAsia="Calibri" w:hAnsi="Calibri" w:cs="Calibri"/>
                <w:sz w:val="20"/>
                <w:szCs w:val="20"/>
                <w:lang w:val="en-GB"/>
              </w:rPr>
            </w:pPr>
            <w:r>
              <w:rPr>
                <w:rFonts w:ascii="Calibri" w:eastAsia="Calibri" w:hAnsi="Calibri" w:cs="Calibri"/>
                <w:sz w:val="20"/>
                <w:szCs w:val="20"/>
                <w:lang w:val="en-GB"/>
              </w:rPr>
              <w:t>8</w:t>
            </w:r>
            <w:r w:rsidR="00860B23" w:rsidRPr="00E32371">
              <w:rPr>
                <w:rFonts w:ascii="Calibri" w:eastAsia="Calibri" w:hAnsi="Calibri" w:cs="Calibri"/>
                <w:sz w:val="20"/>
                <w:szCs w:val="20"/>
                <w:lang w:val="en-GB"/>
              </w:rPr>
              <w:t xml:space="preserve"> days after the start of the consultancy</w:t>
            </w:r>
          </w:p>
        </w:tc>
        <w:tc>
          <w:tcPr>
            <w:tcW w:w="1471" w:type="dxa"/>
          </w:tcPr>
          <w:p w14:paraId="473FB417" w14:textId="77777777" w:rsidR="00860B23" w:rsidRPr="00CB2E91" w:rsidRDefault="00860B23" w:rsidP="00860B23">
            <w:pPr>
              <w:contextualSpacing/>
              <w:rPr>
                <w:rFonts w:eastAsia="Times New Roman" w:cstheme="minorHAnsi"/>
                <w:b/>
                <w:sz w:val="20"/>
                <w:szCs w:val="20"/>
                <w:lang w:val="en-GB"/>
              </w:rPr>
            </w:pPr>
          </w:p>
        </w:tc>
      </w:tr>
      <w:tr w:rsidR="00860B23" w:rsidRPr="00CB2E91" w14:paraId="1C59CF0B" w14:textId="70975C27" w:rsidTr="295AA487">
        <w:trPr>
          <w:trHeight w:val="795"/>
        </w:trPr>
        <w:tc>
          <w:tcPr>
            <w:tcW w:w="1941" w:type="dxa"/>
            <w:shd w:val="clear" w:color="auto" w:fill="F2F2F2" w:themeFill="background1" w:themeFillShade="F2"/>
            <w:vAlign w:val="center"/>
          </w:tcPr>
          <w:p w14:paraId="78EB58B9" w14:textId="00037711" w:rsidR="00860B23" w:rsidRPr="00C92D16" w:rsidRDefault="6841EE87" w:rsidP="00BA2715">
            <w:pPr>
              <w:rPr>
                <w:lang w:val="en-US"/>
              </w:rPr>
            </w:pPr>
            <w:r w:rsidRPr="295AA487">
              <w:rPr>
                <w:rFonts w:ascii="Calibri" w:eastAsia="Calibri" w:hAnsi="Calibri" w:cs="Calibri"/>
                <w:b/>
                <w:bCs/>
                <w:color w:val="000000" w:themeColor="text1"/>
                <w:sz w:val="20"/>
                <w:szCs w:val="20"/>
                <w:lang w:val="en-GB"/>
              </w:rPr>
              <w:t xml:space="preserve">4. </w:t>
            </w:r>
            <w:r w:rsidR="0E55E475" w:rsidRPr="295AA487">
              <w:rPr>
                <w:rFonts w:ascii="Calibri" w:eastAsia="Calibri" w:hAnsi="Calibri" w:cs="Calibri"/>
                <w:b/>
                <w:bCs/>
                <w:color w:val="000000" w:themeColor="text1"/>
                <w:sz w:val="20"/>
                <w:szCs w:val="20"/>
                <w:lang w:val="en-GB"/>
              </w:rPr>
              <w:t>Full internal Real-time review report</w:t>
            </w:r>
          </w:p>
        </w:tc>
        <w:tc>
          <w:tcPr>
            <w:tcW w:w="4101" w:type="dxa"/>
          </w:tcPr>
          <w:p w14:paraId="77B7B5E7" w14:textId="77777777" w:rsidR="00860B23" w:rsidRPr="00C92D16" w:rsidRDefault="00860B23" w:rsidP="00860B23">
            <w:pPr>
              <w:rPr>
                <w:lang w:val="en-US"/>
              </w:rPr>
            </w:pPr>
            <w:r w:rsidRPr="3C6A589A">
              <w:rPr>
                <w:rFonts w:ascii="Calibri" w:eastAsia="Calibri" w:hAnsi="Calibri" w:cs="Calibri"/>
                <w:sz w:val="20"/>
                <w:szCs w:val="20"/>
                <w:lang w:val="en-US"/>
              </w:rPr>
              <w:t xml:space="preserve">Max 20 pages excluding visualizations and annexes. The real-time review will be drafted based on the finding of data analysis and will contain:  </w:t>
            </w:r>
          </w:p>
          <w:p w14:paraId="5DCA5321" w14:textId="77777777" w:rsidR="00860B23" w:rsidRDefault="00860B23" w:rsidP="00EE01E4">
            <w:pPr>
              <w:pStyle w:val="ListParagraph"/>
              <w:numPr>
                <w:ilvl w:val="0"/>
                <w:numId w:val="13"/>
              </w:numPr>
              <w:tabs>
                <w:tab w:val="left" w:pos="0"/>
                <w:tab w:val="left" w:pos="720"/>
              </w:tabs>
              <w:rPr>
                <w:rFonts w:ascii="Calibri" w:eastAsia="Calibri" w:hAnsi="Calibri" w:cs="Calibri"/>
                <w:sz w:val="20"/>
                <w:szCs w:val="20"/>
                <w:lang w:val="en-US"/>
              </w:rPr>
            </w:pPr>
            <w:r w:rsidRPr="3C6A589A">
              <w:rPr>
                <w:rFonts w:ascii="Calibri" w:eastAsia="Calibri" w:hAnsi="Calibri" w:cs="Calibri"/>
                <w:sz w:val="20"/>
                <w:szCs w:val="20"/>
                <w:lang w:val="en-US"/>
              </w:rPr>
              <w:t xml:space="preserve">An overview of findings from the data collected,  </w:t>
            </w:r>
          </w:p>
          <w:p w14:paraId="35E40EB4" w14:textId="77777777" w:rsidR="00860B23" w:rsidRDefault="00860B23" w:rsidP="00EE01E4">
            <w:pPr>
              <w:pStyle w:val="ListParagraph"/>
              <w:numPr>
                <w:ilvl w:val="0"/>
                <w:numId w:val="13"/>
              </w:numPr>
              <w:tabs>
                <w:tab w:val="left" w:pos="0"/>
                <w:tab w:val="left" w:pos="720"/>
              </w:tabs>
              <w:rPr>
                <w:rFonts w:ascii="Calibri" w:eastAsia="Calibri" w:hAnsi="Calibri" w:cs="Calibri"/>
                <w:sz w:val="20"/>
                <w:szCs w:val="20"/>
                <w:lang w:val="de"/>
              </w:rPr>
            </w:pPr>
            <w:r w:rsidRPr="3C6A589A">
              <w:rPr>
                <w:rFonts w:ascii="Calibri" w:eastAsia="Calibri" w:hAnsi="Calibri" w:cs="Calibri"/>
                <w:sz w:val="20"/>
                <w:szCs w:val="20"/>
                <w:lang w:val="en-US"/>
              </w:rPr>
              <w:t xml:space="preserve">Highlights from the datasets, </w:t>
            </w:r>
            <w:r w:rsidRPr="3C6A589A">
              <w:rPr>
                <w:rFonts w:ascii="Calibri" w:eastAsia="Calibri" w:hAnsi="Calibri" w:cs="Calibri"/>
                <w:sz w:val="20"/>
                <w:szCs w:val="20"/>
                <w:lang w:val="de"/>
              </w:rPr>
              <w:t xml:space="preserve"> </w:t>
            </w:r>
          </w:p>
          <w:p w14:paraId="0914D095" w14:textId="4AEFA0A4" w:rsidR="00860B23" w:rsidRDefault="00860B23" w:rsidP="00EE01E4">
            <w:pPr>
              <w:pStyle w:val="ListParagraph"/>
              <w:numPr>
                <w:ilvl w:val="0"/>
                <w:numId w:val="13"/>
              </w:numPr>
              <w:tabs>
                <w:tab w:val="left" w:pos="0"/>
                <w:tab w:val="left" w:pos="720"/>
              </w:tabs>
              <w:rPr>
                <w:rFonts w:ascii="Calibri" w:eastAsia="Calibri" w:hAnsi="Calibri" w:cs="Calibri"/>
                <w:sz w:val="20"/>
                <w:szCs w:val="20"/>
                <w:lang w:val="en-US"/>
              </w:rPr>
            </w:pPr>
            <w:r w:rsidRPr="3C6A589A">
              <w:rPr>
                <w:rFonts w:ascii="Calibri" w:eastAsia="Calibri" w:hAnsi="Calibri" w:cs="Calibri"/>
                <w:sz w:val="20"/>
                <w:szCs w:val="20"/>
                <w:lang w:val="en-US"/>
              </w:rPr>
              <w:t xml:space="preserve">Three to four </w:t>
            </w:r>
            <w:r w:rsidR="00094FA9">
              <w:rPr>
                <w:rFonts w:ascii="Calibri" w:eastAsia="Calibri" w:hAnsi="Calibri" w:cs="Calibri"/>
                <w:sz w:val="20"/>
                <w:szCs w:val="20"/>
                <w:lang w:val="en-US"/>
              </w:rPr>
              <w:t>examples</w:t>
            </w:r>
            <w:r w:rsidRPr="3C6A589A">
              <w:rPr>
                <w:rFonts w:ascii="Calibri" w:eastAsia="Calibri" w:hAnsi="Calibri" w:cs="Calibri"/>
                <w:sz w:val="20"/>
                <w:szCs w:val="20"/>
                <w:lang w:val="en-US"/>
              </w:rPr>
              <w:t xml:space="preserve"> agreed with the DEMAC team,  </w:t>
            </w:r>
          </w:p>
          <w:p w14:paraId="7E9298A6" w14:textId="77777777" w:rsidR="00860B23" w:rsidRDefault="00860B23" w:rsidP="00EE01E4">
            <w:pPr>
              <w:pStyle w:val="ListParagraph"/>
              <w:numPr>
                <w:ilvl w:val="0"/>
                <w:numId w:val="13"/>
              </w:numPr>
              <w:tabs>
                <w:tab w:val="left" w:pos="0"/>
                <w:tab w:val="left" w:pos="720"/>
              </w:tabs>
              <w:rPr>
                <w:rFonts w:ascii="Calibri" w:eastAsia="Calibri" w:hAnsi="Calibri" w:cs="Calibri"/>
                <w:sz w:val="20"/>
                <w:szCs w:val="20"/>
                <w:lang w:val="en-US"/>
              </w:rPr>
            </w:pPr>
            <w:r w:rsidRPr="3C6A589A">
              <w:rPr>
                <w:rFonts w:ascii="Calibri" w:eastAsia="Calibri" w:hAnsi="Calibri" w:cs="Calibri"/>
                <w:sz w:val="20"/>
                <w:szCs w:val="20"/>
                <w:lang w:val="en-US"/>
              </w:rPr>
              <w:t xml:space="preserve">A concluding section with an overview of hindrances and opportunities for diaspora engagement and recommendations for diaspora and </w:t>
            </w:r>
            <w:proofErr w:type="gramStart"/>
            <w:r w:rsidRPr="3C6A589A">
              <w:rPr>
                <w:rFonts w:ascii="Calibri" w:eastAsia="Calibri" w:hAnsi="Calibri" w:cs="Calibri"/>
                <w:sz w:val="20"/>
                <w:szCs w:val="20"/>
                <w:lang w:val="en-US"/>
              </w:rPr>
              <w:t>their</w:t>
            </w:r>
            <w:proofErr w:type="gramEnd"/>
            <w:r w:rsidRPr="3C6A589A">
              <w:rPr>
                <w:rFonts w:ascii="Calibri" w:eastAsia="Calibri" w:hAnsi="Calibri" w:cs="Calibri"/>
                <w:sz w:val="20"/>
                <w:szCs w:val="20"/>
                <w:lang w:val="en-US"/>
              </w:rPr>
              <w:t xml:space="preserve"> partners.  </w:t>
            </w:r>
          </w:p>
        </w:tc>
        <w:tc>
          <w:tcPr>
            <w:tcW w:w="1549" w:type="dxa"/>
          </w:tcPr>
          <w:p w14:paraId="58F7252B" w14:textId="2090FBD8" w:rsidR="00860B23" w:rsidRPr="00CB2E91" w:rsidRDefault="009E4047" w:rsidP="00860B23">
            <w:pPr>
              <w:rPr>
                <w:rFonts w:eastAsia="Times New Roman" w:cstheme="minorHAnsi"/>
                <w:bCs/>
                <w:sz w:val="20"/>
                <w:szCs w:val="20"/>
                <w:lang w:val="en-GB"/>
              </w:rPr>
            </w:pPr>
            <w:r>
              <w:rPr>
                <w:rFonts w:ascii="Calibri" w:eastAsia="Calibri" w:hAnsi="Calibri" w:cs="Calibri"/>
                <w:sz w:val="20"/>
                <w:szCs w:val="20"/>
                <w:lang w:val="en-US"/>
              </w:rPr>
              <w:t>25</w:t>
            </w:r>
            <w:r w:rsidR="00860B23" w:rsidRPr="00E32371">
              <w:rPr>
                <w:rFonts w:ascii="Calibri" w:eastAsia="Calibri" w:hAnsi="Calibri" w:cs="Calibri"/>
                <w:sz w:val="20"/>
                <w:szCs w:val="20"/>
                <w:lang w:val="en-US"/>
              </w:rPr>
              <w:t xml:space="preserve"> days after the delivery of the inception report</w:t>
            </w:r>
          </w:p>
        </w:tc>
        <w:tc>
          <w:tcPr>
            <w:tcW w:w="1471" w:type="dxa"/>
          </w:tcPr>
          <w:p w14:paraId="79B72C51" w14:textId="72CB84EC" w:rsidR="00860B23" w:rsidRPr="00CB2E91" w:rsidRDefault="00F77AC7" w:rsidP="00860B23">
            <w:pPr>
              <w:contextualSpacing/>
              <w:rPr>
                <w:rFonts w:eastAsia="Times New Roman" w:cstheme="minorHAnsi"/>
                <w:b/>
                <w:sz w:val="20"/>
                <w:szCs w:val="20"/>
                <w:lang w:val="en-GB"/>
              </w:rPr>
            </w:pPr>
            <w:r>
              <w:rPr>
                <w:rFonts w:eastAsia="Times New Roman" w:cstheme="minorHAnsi"/>
                <w:b/>
                <w:sz w:val="20"/>
                <w:szCs w:val="20"/>
                <w:lang w:val="en-GB"/>
              </w:rPr>
              <w:t>30%</w:t>
            </w:r>
          </w:p>
        </w:tc>
      </w:tr>
      <w:tr w:rsidR="00860B23" w:rsidRPr="00AE377B" w14:paraId="6282787F" w14:textId="5EFE3759" w:rsidTr="295AA487">
        <w:trPr>
          <w:trHeight w:val="795"/>
        </w:trPr>
        <w:tc>
          <w:tcPr>
            <w:tcW w:w="1941" w:type="dxa"/>
            <w:shd w:val="clear" w:color="auto" w:fill="F2F2F2" w:themeFill="background1" w:themeFillShade="F2"/>
            <w:vAlign w:val="center"/>
          </w:tcPr>
          <w:p w14:paraId="341AE70C" w14:textId="3D830F72" w:rsidR="00860B23" w:rsidRDefault="699957F3" w:rsidP="00BA2715">
            <w:r w:rsidRPr="295AA487">
              <w:rPr>
                <w:rFonts w:ascii="Calibri" w:eastAsia="Calibri" w:hAnsi="Calibri" w:cs="Calibri"/>
                <w:b/>
                <w:bCs/>
                <w:color w:val="000000" w:themeColor="text1"/>
                <w:sz w:val="20"/>
                <w:szCs w:val="20"/>
                <w:lang w:val="en-GB"/>
              </w:rPr>
              <w:t xml:space="preserve">5. </w:t>
            </w:r>
            <w:r w:rsidR="0E55E475" w:rsidRPr="295AA487">
              <w:rPr>
                <w:rFonts w:ascii="Calibri" w:eastAsia="Calibri" w:hAnsi="Calibri" w:cs="Calibri"/>
                <w:b/>
                <w:bCs/>
                <w:color w:val="000000" w:themeColor="text1"/>
                <w:sz w:val="20"/>
                <w:szCs w:val="20"/>
                <w:lang w:val="en-GB"/>
              </w:rPr>
              <w:t>Executive brief</w:t>
            </w:r>
          </w:p>
        </w:tc>
        <w:tc>
          <w:tcPr>
            <w:tcW w:w="4101" w:type="dxa"/>
          </w:tcPr>
          <w:p w14:paraId="071E7614" w14:textId="77777777" w:rsidR="00860B23" w:rsidRPr="00C92D16" w:rsidRDefault="00860B23" w:rsidP="00860B23">
            <w:pPr>
              <w:rPr>
                <w:lang w:val="en-US"/>
              </w:rPr>
            </w:pPr>
            <w:r w:rsidRPr="3C6A589A">
              <w:rPr>
                <w:rFonts w:ascii="Calibri" w:eastAsia="Calibri" w:hAnsi="Calibri" w:cs="Calibri"/>
                <w:sz w:val="20"/>
                <w:szCs w:val="20"/>
                <w:lang w:val="en-GB"/>
              </w:rPr>
              <w:t>1-2 pager summary on main findings and key highlights for external audience.</w:t>
            </w:r>
          </w:p>
        </w:tc>
        <w:tc>
          <w:tcPr>
            <w:tcW w:w="1549" w:type="dxa"/>
          </w:tcPr>
          <w:p w14:paraId="36A49204" w14:textId="0C9C170C" w:rsidR="00860B23" w:rsidRDefault="00272EB3" w:rsidP="00860B23">
            <w:pPr>
              <w:rPr>
                <w:rFonts w:eastAsia="Times New Roman"/>
                <w:b/>
                <w:bCs/>
                <w:sz w:val="20"/>
                <w:szCs w:val="20"/>
                <w:lang w:val="en-GB"/>
              </w:rPr>
            </w:pPr>
            <w:r>
              <w:rPr>
                <w:rFonts w:ascii="Calibri" w:eastAsia="Calibri" w:hAnsi="Calibri" w:cs="Calibri"/>
                <w:sz w:val="20"/>
                <w:szCs w:val="20"/>
                <w:lang w:val="en-GB"/>
              </w:rPr>
              <w:t>4</w:t>
            </w:r>
            <w:r w:rsidR="00860B23" w:rsidRPr="00E32371">
              <w:rPr>
                <w:rFonts w:ascii="Calibri" w:eastAsia="Calibri" w:hAnsi="Calibri" w:cs="Calibri"/>
                <w:sz w:val="20"/>
                <w:szCs w:val="20"/>
                <w:lang w:val="en-GB"/>
              </w:rPr>
              <w:t xml:space="preserve"> days after approval of internal report</w:t>
            </w:r>
          </w:p>
        </w:tc>
        <w:tc>
          <w:tcPr>
            <w:tcW w:w="1471" w:type="dxa"/>
          </w:tcPr>
          <w:p w14:paraId="599E2759" w14:textId="77777777" w:rsidR="00860B23" w:rsidRDefault="00860B23" w:rsidP="00860B23">
            <w:pPr>
              <w:rPr>
                <w:rFonts w:eastAsia="Times New Roman"/>
                <w:b/>
                <w:bCs/>
                <w:sz w:val="20"/>
                <w:szCs w:val="20"/>
                <w:lang w:val="en-GB"/>
              </w:rPr>
            </w:pPr>
          </w:p>
        </w:tc>
      </w:tr>
      <w:tr w:rsidR="00860B23" w14:paraId="08AF4568" w14:textId="311CD8F0" w:rsidTr="295AA487">
        <w:trPr>
          <w:trHeight w:val="795"/>
        </w:trPr>
        <w:tc>
          <w:tcPr>
            <w:tcW w:w="1941" w:type="dxa"/>
            <w:shd w:val="clear" w:color="auto" w:fill="F2F2F2" w:themeFill="background1" w:themeFillShade="F2"/>
            <w:vAlign w:val="center"/>
          </w:tcPr>
          <w:p w14:paraId="7E964D6C" w14:textId="66F34FA1" w:rsidR="00860B23" w:rsidRDefault="295AA487" w:rsidP="295AA487">
            <w:pPr>
              <w:rPr>
                <w:rFonts w:ascii="Calibri" w:eastAsia="Calibri" w:hAnsi="Calibri" w:cs="Calibri"/>
                <w:b/>
                <w:bCs/>
                <w:color w:val="000000" w:themeColor="text1"/>
                <w:sz w:val="20"/>
                <w:szCs w:val="20"/>
                <w:lang w:val="en-GB"/>
              </w:rPr>
            </w:pPr>
            <w:r w:rsidRPr="295AA487">
              <w:rPr>
                <w:rFonts w:ascii="Calibri" w:eastAsia="Calibri" w:hAnsi="Calibri" w:cs="Calibri"/>
                <w:b/>
                <w:bCs/>
                <w:color w:val="000000" w:themeColor="text1"/>
                <w:sz w:val="20"/>
                <w:szCs w:val="20"/>
                <w:lang w:val="en-GB"/>
              </w:rPr>
              <w:lastRenderedPageBreak/>
              <w:t xml:space="preserve">6. </w:t>
            </w:r>
            <w:r w:rsidR="0E55E475" w:rsidRPr="295AA487">
              <w:rPr>
                <w:rFonts w:ascii="Calibri" w:eastAsia="Calibri" w:hAnsi="Calibri" w:cs="Calibri"/>
                <w:b/>
                <w:bCs/>
                <w:color w:val="000000" w:themeColor="text1"/>
                <w:sz w:val="20"/>
                <w:szCs w:val="20"/>
                <w:lang w:val="en-GB"/>
              </w:rPr>
              <w:t>Brief publishable report</w:t>
            </w:r>
          </w:p>
        </w:tc>
        <w:tc>
          <w:tcPr>
            <w:tcW w:w="4101" w:type="dxa"/>
          </w:tcPr>
          <w:p w14:paraId="67252AAF" w14:textId="77777777" w:rsidR="00860B23" w:rsidRPr="00C92D16" w:rsidRDefault="00860B23" w:rsidP="00860B23">
            <w:pPr>
              <w:rPr>
                <w:lang w:val="en-US"/>
              </w:rPr>
            </w:pPr>
            <w:r w:rsidRPr="3C6A589A">
              <w:rPr>
                <w:rFonts w:ascii="Calibri" w:eastAsia="Calibri" w:hAnsi="Calibri" w:cs="Calibri"/>
                <w:sz w:val="20"/>
                <w:szCs w:val="20"/>
                <w:lang w:val="en-GB"/>
              </w:rPr>
              <w:t>Final publishable report of max 10 pages with key findings and recommendations.</w:t>
            </w:r>
          </w:p>
        </w:tc>
        <w:tc>
          <w:tcPr>
            <w:tcW w:w="1549" w:type="dxa"/>
          </w:tcPr>
          <w:p w14:paraId="17E35E8F" w14:textId="62279D2C" w:rsidR="00860B23" w:rsidRDefault="00272EB3" w:rsidP="00860B23">
            <w:pPr>
              <w:rPr>
                <w:rFonts w:eastAsia="Times New Roman"/>
                <w:b/>
                <w:bCs/>
                <w:sz w:val="20"/>
                <w:szCs w:val="20"/>
                <w:lang w:val="en-GB"/>
              </w:rPr>
            </w:pPr>
            <w:r>
              <w:rPr>
                <w:rFonts w:ascii="Calibri" w:eastAsia="Calibri" w:hAnsi="Calibri" w:cs="Calibri"/>
                <w:sz w:val="20"/>
                <w:szCs w:val="20"/>
                <w:lang w:val="en-GB"/>
              </w:rPr>
              <w:t>4</w:t>
            </w:r>
            <w:r w:rsidR="00860B23" w:rsidRPr="00E32371">
              <w:rPr>
                <w:rFonts w:ascii="Calibri" w:eastAsia="Calibri" w:hAnsi="Calibri" w:cs="Calibri"/>
                <w:sz w:val="20"/>
                <w:szCs w:val="20"/>
                <w:lang w:val="en-GB"/>
              </w:rPr>
              <w:t xml:space="preserve"> days after approval of internal report</w:t>
            </w:r>
          </w:p>
        </w:tc>
        <w:tc>
          <w:tcPr>
            <w:tcW w:w="1471" w:type="dxa"/>
          </w:tcPr>
          <w:p w14:paraId="3ABB4368" w14:textId="6922D231" w:rsidR="00860B23" w:rsidRDefault="00E5474F" w:rsidP="00860B23">
            <w:pPr>
              <w:rPr>
                <w:rFonts w:eastAsia="Times New Roman"/>
                <w:b/>
                <w:bCs/>
                <w:sz w:val="20"/>
                <w:szCs w:val="20"/>
                <w:lang w:val="en-GB"/>
              </w:rPr>
            </w:pPr>
            <w:r>
              <w:rPr>
                <w:rFonts w:eastAsia="Times New Roman"/>
                <w:b/>
                <w:bCs/>
                <w:sz w:val="20"/>
                <w:szCs w:val="20"/>
                <w:lang w:val="en-GB"/>
              </w:rPr>
              <w:t>50%</w:t>
            </w:r>
          </w:p>
        </w:tc>
      </w:tr>
      <w:tr w:rsidR="00860B23" w:rsidRPr="00AE377B" w14:paraId="6653C2B9" w14:textId="5A4CA187" w:rsidTr="295AA487">
        <w:trPr>
          <w:trHeight w:val="795"/>
        </w:trPr>
        <w:tc>
          <w:tcPr>
            <w:tcW w:w="1941" w:type="dxa"/>
            <w:shd w:val="clear" w:color="auto" w:fill="F2F2F2" w:themeFill="background1" w:themeFillShade="F2"/>
            <w:vAlign w:val="center"/>
          </w:tcPr>
          <w:p w14:paraId="470655C3" w14:textId="05004EFE" w:rsidR="00860B23" w:rsidRDefault="295AA487" w:rsidP="295AA487">
            <w:pPr>
              <w:rPr>
                <w:rFonts w:ascii="Calibri" w:eastAsia="Calibri" w:hAnsi="Calibri" w:cs="Calibri"/>
                <w:b/>
                <w:bCs/>
                <w:color w:val="000000" w:themeColor="text1"/>
                <w:sz w:val="20"/>
                <w:szCs w:val="20"/>
                <w:lang w:val="en-GB"/>
              </w:rPr>
            </w:pPr>
            <w:r w:rsidRPr="295AA487">
              <w:rPr>
                <w:rFonts w:ascii="Calibri" w:eastAsia="Calibri" w:hAnsi="Calibri" w:cs="Calibri"/>
                <w:b/>
                <w:bCs/>
                <w:color w:val="000000" w:themeColor="text1"/>
                <w:sz w:val="20"/>
                <w:szCs w:val="20"/>
                <w:lang w:val="en-GB"/>
              </w:rPr>
              <w:t xml:space="preserve">7. </w:t>
            </w:r>
            <w:r w:rsidR="0E55E475" w:rsidRPr="295AA487">
              <w:rPr>
                <w:rFonts w:ascii="Calibri" w:eastAsia="Calibri" w:hAnsi="Calibri" w:cs="Calibri"/>
                <w:b/>
                <w:bCs/>
                <w:color w:val="000000" w:themeColor="text1"/>
                <w:sz w:val="20"/>
                <w:szCs w:val="20"/>
                <w:lang w:val="en-GB"/>
              </w:rPr>
              <w:t>Presentation and briefing</w:t>
            </w:r>
          </w:p>
        </w:tc>
        <w:tc>
          <w:tcPr>
            <w:tcW w:w="4101" w:type="dxa"/>
          </w:tcPr>
          <w:p w14:paraId="5914EF68" w14:textId="1EC640B9" w:rsidR="00860B23" w:rsidRPr="00C92D16" w:rsidRDefault="42B05516" w:rsidP="00860B23">
            <w:pPr>
              <w:rPr>
                <w:lang w:val="en-US"/>
              </w:rPr>
            </w:pPr>
            <w:r w:rsidRPr="5ED963B9">
              <w:rPr>
                <w:rFonts w:ascii="Calibri" w:eastAsia="Calibri" w:hAnsi="Calibri" w:cs="Calibri"/>
                <w:sz w:val="20"/>
                <w:szCs w:val="20"/>
                <w:lang w:val="en-GB"/>
              </w:rPr>
              <w:t>This will be made for DEMAC and any other relevant stakeholders.</w:t>
            </w:r>
          </w:p>
        </w:tc>
        <w:tc>
          <w:tcPr>
            <w:tcW w:w="1549" w:type="dxa"/>
          </w:tcPr>
          <w:p w14:paraId="13315342" w14:textId="725F9531" w:rsidR="00860B23" w:rsidRDefault="00A62355" w:rsidP="00860B23">
            <w:pPr>
              <w:rPr>
                <w:rFonts w:eastAsia="Times New Roman"/>
                <w:b/>
                <w:bCs/>
                <w:sz w:val="20"/>
                <w:szCs w:val="20"/>
                <w:lang w:val="en-GB"/>
              </w:rPr>
            </w:pPr>
            <w:r>
              <w:rPr>
                <w:rFonts w:ascii="Calibri" w:eastAsia="Calibri" w:hAnsi="Calibri" w:cs="Calibri"/>
                <w:sz w:val="20"/>
                <w:szCs w:val="20"/>
                <w:lang w:val="en-GB"/>
              </w:rPr>
              <w:t>8</w:t>
            </w:r>
            <w:r w:rsidR="00860B23" w:rsidRPr="00E32371">
              <w:rPr>
                <w:rFonts w:ascii="Calibri" w:eastAsia="Calibri" w:hAnsi="Calibri" w:cs="Calibri"/>
                <w:sz w:val="20"/>
                <w:szCs w:val="20"/>
                <w:lang w:val="en-GB"/>
              </w:rPr>
              <w:t xml:space="preserve"> days after approval of internal report</w:t>
            </w:r>
          </w:p>
        </w:tc>
        <w:tc>
          <w:tcPr>
            <w:tcW w:w="1471" w:type="dxa"/>
          </w:tcPr>
          <w:p w14:paraId="48DDA5BD" w14:textId="77777777" w:rsidR="00860B23" w:rsidRDefault="00860B23" w:rsidP="00860B23">
            <w:pPr>
              <w:rPr>
                <w:rFonts w:eastAsia="Times New Roman"/>
                <w:b/>
                <w:bCs/>
                <w:sz w:val="20"/>
                <w:szCs w:val="20"/>
                <w:lang w:val="en-GB"/>
              </w:rPr>
            </w:pPr>
          </w:p>
        </w:tc>
      </w:tr>
    </w:tbl>
    <w:p w14:paraId="2C30A3E8" w14:textId="77777777" w:rsidR="00203305" w:rsidRDefault="00203305" w:rsidP="00EB0CBC">
      <w:pPr>
        <w:shd w:val="clear" w:color="auto" w:fill="FFFFFF"/>
        <w:spacing w:after="0" w:line="360" w:lineRule="auto"/>
        <w:jc w:val="both"/>
        <w:textAlignment w:val="baseline"/>
        <w:rPr>
          <w:rFonts w:eastAsiaTheme="majorEastAsia" w:cstheme="minorHAnsi"/>
          <w:bCs/>
          <w:sz w:val="20"/>
          <w:szCs w:val="20"/>
          <w:lang w:val="en-GB"/>
        </w:rPr>
      </w:pPr>
    </w:p>
    <w:p w14:paraId="04784C91" w14:textId="79EA0A05" w:rsidR="00CB535C" w:rsidRPr="003D476F" w:rsidRDefault="00AC3B61" w:rsidP="00AC3B61">
      <w:pPr>
        <w:pStyle w:val="PressReleaseCopyBody"/>
        <w:spacing w:line="240" w:lineRule="auto"/>
        <w:ind w:left="-86" w:right="-432"/>
        <w:rPr>
          <w:rFonts w:asciiTheme="minorHAnsi" w:hAnsiTheme="minorHAnsi" w:cstheme="minorHAnsi"/>
          <w:sz w:val="22"/>
          <w:szCs w:val="22"/>
          <w:lang w:val="en-US"/>
        </w:rPr>
      </w:pPr>
      <w:r w:rsidRPr="003D476F">
        <w:rPr>
          <w:rFonts w:asciiTheme="minorHAnsi" w:hAnsiTheme="minorHAnsi" w:cstheme="minorHAnsi"/>
          <w:sz w:val="22"/>
          <w:szCs w:val="22"/>
          <w:lang w:val="en-US"/>
        </w:rPr>
        <w:t>Payment will be provided upon completion of the deliverables according to the associated payment scheduling as seen above.</w:t>
      </w:r>
    </w:p>
    <w:p w14:paraId="5961469D" w14:textId="77777777" w:rsidR="00E32371" w:rsidRPr="00AC3B61" w:rsidRDefault="00E32371" w:rsidP="00E32371">
      <w:pPr>
        <w:pStyle w:val="PressReleaseCopyBody"/>
        <w:spacing w:line="240" w:lineRule="auto"/>
        <w:ind w:right="-432"/>
        <w:rPr>
          <w:rFonts w:ascii="Gotham Book" w:hAnsi="Gotham Book"/>
          <w:sz w:val="22"/>
          <w:szCs w:val="22"/>
          <w:lang w:val="en-US"/>
        </w:rPr>
      </w:pPr>
    </w:p>
    <w:p w14:paraId="51576352" w14:textId="17F7EC2D" w:rsidR="00CA7AA2" w:rsidRPr="00CB2E91" w:rsidRDefault="58613472" w:rsidP="00EE01E4">
      <w:pPr>
        <w:pStyle w:val="Heading1"/>
        <w:numPr>
          <w:ilvl w:val="0"/>
          <w:numId w:val="9"/>
        </w:numPr>
        <w:pBdr>
          <w:bottom w:val="single" w:sz="4" w:space="1" w:color="auto"/>
        </w:pBdr>
        <w:spacing w:before="0"/>
        <w:rPr>
          <w:rFonts w:asciiTheme="minorHAnsi" w:hAnsiTheme="minorHAnsi" w:cstheme="minorHAnsi"/>
          <w:b w:val="0"/>
          <w:bCs w:val="0"/>
          <w:color w:val="C00000"/>
          <w:sz w:val="36"/>
          <w:szCs w:val="36"/>
          <w:lang w:val="en-GB"/>
        </w:rPr>
      </w:pPr>
      <w:r w:rsidRPr="295AA487">
        <w:rPr>
          <w:rFonts w:asciiTheme="minorHAnsi" w:hAnsiTheme="minorHAnsi" w:cstheme="minorBidi"/>
          <w:b w:val="0"/>
          <w:bCs w:val="0"/>
          <w:color w:val="C00000"/>
          <w:sz w:val="36"/>
          <w:szCs w:val="36"/>
          <w:lang w:val="en-GB"/>
        </w:rPr>
        <w:t>Duration</w:t>
      </w:r>
      <w:r w:rsidR="7EBFE162" w:rsidRPr="295AA487">
        <w:rPr>
          <w:rFonts w:asciiTheme="minorHAnsi" w:hAnsiTheme="minorHAnsi" w:cstheme="minorBidi"/>
          <w:b w:val="0"/>
          <w:bCs w:val="0"/>
          <w:color w:val="C00000"/>
          <w:sz w:val="36"/>
          <w:szCs w:val="36"/>
          <w:lang w:val="en-GB"/>
        </w:rPr>
        <w:t>, timeline, and payment</w:t>
      </w:r>
    </w:p>
    <w:p w14:paraId="05F70D49" w14:textId="418A6610" w:rsidR="000946F5" w:rsidRPr="000946F5" w:rsidRDefault="000946F5" w:rsidP="000946F5">
      <w:pPr>
        <w:ind w:left="-86"/>
        <w:jc w:val="both"/>
        <w:rPr>
          <w:rFonts w:ascii="Calibri" w:eastAsia="Calibri" w:hAnsi="Calibri" w:cs="Calibri"/>
          <w:lang w:val="en-US"/>
        </w:rPr>
      </w:pPr>
      <w:r w:rsidRPr="1789CD9D">
        <w:rPr>
          <w:rFonts w:ascii="Calibri" w:eastAsia="Calibri" w:hAnsi="Calibri" w:cs="Calibri"/>
          <w:lang w:val="en-US"/>
        </w:rPr>
        <w:t xml:space="preserve">The total expected duration to complete the assignment will be no more than </w:t>
      </w:r>
      <w:r w:rsidR="00CA5E84">
        <w:rPr>
          <w:rFonts w:ascii="Calibri" w:eastAsia="Calibri" w:hAnsi="Calibri" w:cs="Calibri"/>
          <w:b/>
          <w:bCs/>
          <w:lang w:val="en-US"/>
        </w:rPr>
        <w:t>45</w:t>
      </w:r>
      <w:r w:rsidRPr="1789CD9D">
        <w:rPr>
          <w:rFonts w:ascii="Calibri" w:eastAsia="Calibri" w:hAnsi="Calibri" w:cs="Calibri"/>
          <w:b/>
          <w:bCs/>
          <w:lang w:val="en-US"/>
        </w:rPr>
        <w:t xml:space="preserve"> days (</w:t>
      </w:r>
      <w:r w:rsidR="00CA5E84">
        <w:rPr>
          <w:rFonts w:ascii="Calibri" w:eastAsia="Calibri" w:hAnsi="Calibri" w:cs="Calibri"/>
          <w:b/>
          <w:bCs/>
          <w:lang w:val="en-US"/>
        </w:rPr>
        <w:t>25</w:t>
      </w:r>
      <w:r w:rsidRPr="1789CD9D">
        <w:rPr>
          <w:rFonts w:ascii="Calibri" w:eastAsia="Calibri" w:hAnsi="Calibri" w:cs="Calibri"/>
          <w:b/>
          <w:bCs/>
          <w:lang w:val="en-US"/>
        </w:rPr>
        <w:t xml:space="preserve"> working days)</w:t>
      </w:r>
      <w:r w:rsidRPr="1789CD9D">
        <w:rPr>
          <w:rFonts w:ascii="Calibri" w:eastAsia="Calibri" w:hAnsi="Calibri" w:cs="Calibri"/>
          <w:lang w:val="en-US"/>
        </w:rPr>
        <w:t>. This can be subject to discussion and negotiation.</w:t>
      </w:r>
    </w:p>
    <w:p w14:paraId="3C24D408" w14:textId="5C925628" w:rsidR="003B7239" w:rsidRPr="000946F5" w:rsidRDefault="000946F5" w:rsidP="000946F5">
      <w:pPr>
        <w:jc w:val="both"/>
        <w:rPr>
          <w:rFonts w:ascii="Calibri" w:eastAsia="Calibri" w:hAnsi="Calibri" w:cs="Calibri"/>
          <w:lang w:val="en-US"/>
        </w:rPr>
      </w:pPr>
      <w:r w:rsidRPr="000946F5">
        <w:rPr>
          <w:rFonts w:ascii="Calibri" w:eastAsia="Calibri" w:hAnsi="Calibri" w:cs="Calibri"/>
          <w:lang w:val="en-US"/>
        </w:rPr>
        <w:t xml:space="preserve">The consultant shall be prepared to complete the assignment no later than </w:t>
      </w:r>
      <w:r w:rsidR="00C42830">
        <w:rPr>
          <w:rFonts w:ascii="Calibri" w:eastAsia="Calibri" w:hAnsi="Calibri" w:cs="Calibri"/>
          <w:b/>
          <w:bCs/>
          <w:lang w:val="en-US"/>
        </w:rPr>
        <w:t>31</w:t>
      </w:r>
      <w:r w:rsidRPr="000946F5">
        <w:rPr>
          <w:rFonts w:ascii="Calibri" w:eastAsia="Calibri" w:hAnsi="Calibri" w:cs="Calibri"/>
          <w:b/>
          <w:bCs/>
          <w:lang w:val="en-US"/>
        </w:rPr>
        <w:t xml:space="preserve"> </w:t>
      </w:r>
      <w:proofErr w:type="gramStart"/>
      <w:r w:rsidRPr="000946F5">
        <w:rPr>
          <w:rFonts w:ascii="Calibri" w:eastAsia="Calibri" w:hAnsi="Calibri" w:cs="Calibri"/>
          <w:b/>
          <w:bCs/>
          <w:lang w:val="en-US"/>
        </w:rPr>
        <w:t>July,</w:t>
      </w:r>
      <w:proofErr w:type="gramEnd"/>
      <w:r w:rsidRPr="000946F5">
        <w:rPr>
          <w:rFonts w:ascii="Calibri" w:eastAsia="Calibri" w:hAnsi="Calibri" w:cs="Calibri"/>
          <w:b/>
          <w:bCs/>
          <w:lang w:val="en-US"/>
        </w:rPr>
        <w:t xml:space="preserve"> 2023</w:t>
      </w:r>
      <w:r w:rsidRPr="000946F5">
        <w:rPr>
          <w:rFonts w:ascii="Calibri" w:eastAsia="Calibri" w:hAnsi="Calibri" w:cs="Calibri"/>
          <w:lang w:val="en-US"/>
        </w:rPr>
        <w:t>.</w:t>
      </w:r>
    </w:p>
    <w:p w14:paraId="78EC1AD2" w14:textId="5D972ACA" w:rsidR="00B44E0F" w:rsidRPr="009B2E8E" w:rsidRDefault="79F0A4D8" w:rsidP="00EE01E4">
      <w:pPr>
        <w:pStyle w:val="Heading1"/>
        <w:numPr>
          <w:ilvl w:val="0"/>
          <w:numId w:val="9"/>
        </w:numPr>
        <w:spacing w:before="0"/>
        <w:rPr>
          <w:rFonts w:asciiTheme="minorHAnsi" w:hAnsiTheme="minorHAnsi" w:cstheme="minorBidi"/>
          <w:b w:val="0"/>
          <w:bCs w:val="0"/>
          <w:color w:val="C00000"/>
          <w:sz w:val="36"/>
          <w:szCs w:val="36"/>
          <w:lang w:val="en-GB"/>
        </w:rPr>
      </w:pPr>
      <w:r w:rsidRPr="295AA487">
        <w:rPr>
          <w:rFonts w:asciiTheme="minorHAnsi" w:hAnsiTheme="minorHAnsi" w:cstheme="minorBidi"/>
          <w:b w:val="0"/>
          <w:bCs w:val="0"/>
          <w:color w:val="C00000"/>
          <w:sz w:val="36"/>
          <w:szCs w:val="36"/>
          <w:lang w:val="en-GB"/>
        </w:rPr>
        <w:t xml:space="preserve">Proposed Composition of Team </w:t>
      </w:r>
    </w:p>
    <w:p w14:paraId="7E8C9316" w14:textId="77777777" w:rsidR="0004287C" w:rsidRPr="003D476F" w:rsidRDefault="0004287C" w:rsidP="0004287C">
      <w:pPr>
        <w:pStyle w:val="PressReleaseCopyBody"/>
        <w:spacing w:line="240" w:lineRule="auto"/>
        <w:ind w:left="274" w:right="-432"/>
        <w:rPr>
          <w:rFonts w:asciiTheme="minorHAnsi" w:hAnsiTheme="minorHAnsi" w:cstheme="minorHAnsi"/>
          <w:sz w:val="22"/>
          <w:szCs w:val="22"/>
          <w:lang w:val="en-GB"/>
        </w:rPr>
      </w:pPr>
      <w:r w:rsidRPr="003D476F">
        <w:rPr>
          <w:rFonts w:asciiTheme="minorHAnsi" w:hAnsiTheme="minorHAnsi" w:cstheme="minorHAnsi"/>
          <w:sz w:val="22"/>
          <w:szCs w:val="22"/>
          <w:lang w:val="en-GB"/>
        </w:rPr>
        <w:t xml:space="preserve">The consultant can be either an independent or a firm, the composition of the team proposed should be reasonable against the expected deliverables.  </w:t>
      </w:r>
    </w:p>
    <w:p w14:paraId="0CC8BBF5" w14:textId="77777777" w:rsidR="0004287C" w:rsidRDefault="0004287C" w:rsidP="0004287C">
      <w:pPr>
        <w:pStyle w:val="PressReleaseCopyBody"/>
        <w:spacing w:line="240" w:lineRule="auto"/>
        <w:ind w:left="274" w:right="-432"/>
        <w:rPr>
          <w:rFonts w:ascii="Gotham Book" w:hAnsi="Gotham Book"/>
          <w:sz w:val="22"/>
          <w:szCs w:val="22"/>
          <w:lang w:val="en-GB"/>
        </w:rPr>
      </w:pPr>
    </w:p>
    <w:p w14:paraId="68F8B941" w14:textId="1871DC47" w:rsidR="003B5E26" w:rsidRPr="00CB2E91" w:rsidRDefault="58613472" w:rsidP="00EE01E4">
      <w:pPr>
        <w:pStyle w:val="Heading1"/>
        <w:numPr>
          <w:ilvl w:val="0"/>
          <w:numId w:val="9"/>
        </w:numPr>
        <w:pBdr>
          <w:bottom w:val="single" w:sz="4" w:space="1" w:color="auto"/>
        </w:pBdr>
        <w:spacing w:before="0"/>
        <w:rPr>
          <w:rFonts w:asciiTheme="minorHAnsi" w:hAnsiTheme="minorHAnsi" w:cstheme="minorBidi"/>
          <w:b w:val="0"/>
          <w:bCs w:val="0"/>
          <w:color w:val="C00000"/>
          <w:sz w:val="36"/>
          <w:szCs w:val="36"/>
          <w:lang w:val="en-GB"/>
        </w:rPr>
      </w:pPr>
      <w:r w:rsidRPr="295AA487">
        <w:rPr>
          <w:rFonts w:asciiTheme="minorHAnsi" w:hAnsiTheme="minorHAnsi" w:cstheme="minorBidi"/>
          <w:b w:val="0"/>
          <w:bCs w:val="0"/>
          <w:color w:val="C00000"/>
          <w:sz w:val="36"/>
          <w:szCs w:val="36"/>
          <w:lang w:val="en-GB"/>
        </w:rPr>
        <w:t>Eligibility</w:t>
      </w:r>
      <w:r w:rsidR="56A45A04" w:rsidRPr="295AA487">
        <w:rPr>
          <w:rFonts w:asciiTheme="minorHAnsi" w:hAnsiTheme="minorHAnsi" w:cstheme="minorBidi"/>
          <w:b w:val="0"/>
          <w:bCs w:val="0"/>
          <w:color w:val="C00000"/>
          <w:sz w:val="36"/>
          <w:szCs w:val="36"/>
          <w:lang w:val="en-GB"/>
        </w:rPr>
        <w:t xml:space="preserve">, </w:t>
      </w:r>
      <w:r w:rsidR="6EC950B8" w:rsidRPr="295AA487">
        <w:rPr>
          <w:rFonts w:asciiTheme="minorHAnsi" w:hAnsiTheme="minorHAnsi" w:cstheme="minorBidi"/>
          <w:b w:val="0"/>
          <w:bCs w:val="0"/>
          <w:color w:val="C00000"/>
          <w:sz w:val="36"/>
          <w:szCs w:val="36"/>
          <w:lang w:val="en-GB"/>
        </w:rPr>
        <w:t>qualification,</w:t>
      </w:r>
      <w:r w:rsidR="47C541EC" w:rsidRPr="295AA487">
        <w:rPr>
          <w:rFonts w:asciiTheme="minorHAnsi" w:hAnsiTheme="minorHAnsi" w:cstheme="minorBidi"/>
          <w:b w:val="0"/>
          <w:bCs w:val="0"/>
          <w:color w:val="C00000"/>
          <w:sz w:val="36"/>
          <w:szCs w:val="36"/>
          <w:lang w:val="en-GB"/>
        </w:rPr>
        <w:t xml:space="preserve"> </w:t>
      </w:r>
      <w:r w:rsidR="56A45A04" w:rsidRPr="295AA487">
        <w:rPr>
          <w:rFonts w:asciiTheme="minorHAnsi" w:hAnsiTheme="minorHAnsi" w:cstheme="minorBidi"/>
          <w:b w:val="0"/>
          <w:bCs w:val="0"/>
          <w:color w:val="C00000"/>
          <w:sz w:val="36"/>
          <w:szCs w:val="36"/>
          <w:lang w:val="en-GB"/>
        </w:rPr>
        <w:t xml:space="preserve">and experience </w:t>
      </w:r>
      <w:proofErr w:type="gramStart"/>
      <w:r w:rsidR="56A45A04" w:rsidRPr="295AA487">
        <w:rPr>
          <w:rFonts w:asciiTheme="minorHAnsi" w:hAnsiTheme="minorHAnsi" w:cstheme="minorBidi"/>
          <w:b w:val="0"/>
          <w:bCs w:val="0"/>
          <w:color w:val="C00000"/>
          <w:sz w:val="36"/>
          <w:szCs w:val="36"/>
          <w:lang w:val="en-GB"/>
        </w:rPr>
        <w:t>required</w:t>
      </w:r>
      <w:proofErr w:type="gramEnd"/>
    </w:p>
    <w:p w14:paraId="316C0342" w14:textId="77777777" w:rsidR="009B2E8E" w:rsidRPr="009B2E8E" w:rsidRDefault="009B2E8E" w:rsidP="009B2E8E">
      <w:pPr>
        <w:pStyle w:val="Heading2"/>
        <w:spacing w:after="0"/>
        <w:rPr>
          <w:rFonts w:asciiTheme="minorHAnsi" w:hAnsiTheme="minorHAnsi" w:cstheme="minorHAnsi"/>
          <w:bCs w:val="0"/>
          <w:color w:val="auto"/>
          <w:sz w:val="22"/>
          <w:szCs w:val="22"/>
          <w:lang w:val="en-GB"/>
        </w:rPr>
      </w:pPr>
      <w:r w:rsidRPr="009B2E8E">
        <w:rPr>
          <w:rFonts w:asciiTheme="minorHAnsi" w:hAnsiTheme="minorHAnsi" w:cstheme="minorHAnsi"/>
          <w:bCs w:val="0"/>
          <w:color w:val="auto"/>
          <w:sz w:val="22"/>
          <w:szCs w:val="22"/>
          <w:lang w:val="en-GB"/>
        </w:rPr>
        <w:t>Essential:</w:t>
      </w:r>
    </w:p>
    <w:p w14:paraId="4BE54E56" w14:textId="7C389B31" w:rsidR="00F837AA" w:rsidRPr="003D476F" w:rsidRDefault="00F837AA" w:rsidP="00EE01E4">
      <w:pPr>
        <w:pStyle w:val="PressReleaseCopyBody"/>
        <w:numPr>
          <w:ilvl w:val="0"/>
          <w:numId w:val="14"/>
        </w:numPr>
        <w:spacing w:line="240" w:lineRule="auto"/>
        <w:rPr>
          <w:rFonts w:asciiTheme="minorHAnsi" w:hAnsiTheme="minorHAnsi" w:cstheme="minorHAnsi"/>
          <w:sz w:val="22"/>
          <w:szCs w:val="22"/>
          <w:lang w:val="en-US"/>
        </w:rPr>
      </w:pPr>
      <w:r w:rsidRPr="003D476F">
        <w:rPr>
          <w:rFonts w:asciiTheme="minorHAnsi" w:hAnsiTheme="minorHAnsi" w:cstheme="minorHAnsi"/>
          <w:sz w:val="22"/>
          <w:szCs w:val="22"/>
          <w:lang w:val="en-GB"/>
        </w:rPr>
        <w:t xml:space="preserve">Technical knowledge on Diaspora and Humanitarian response with a good </w:t>
      </w:r>
      <w:r w:rsidRPr="003D476F">
        <w:rPr>
          <w:rFonts w:asciiTheme="minorHAnsi" w:hAnsiTheme="minorHAnsi" w:cstheme="minorHAnsi"/>
          <w:sz w:val="22"/>
          <w:szCs w:val="22"/>
          <w:lang w:val="en-US"/>
        </w:rPr>
        <w:t xml:space="preserve">understanding of the </w:t>
      </w:r>
      <w:r w:rsidR="00643535">
        <w:rPr>
          <w:rFonts w:asciiTheme="minorHAnsi" w:hAnsiTheme="minorHAnsi" w:cstheme="minorHAnsi"/>
          <w:sz w:val="22"/>
          <w:szCs w:val="22"/>
          <w:lang w:val="en-US"/>
        </w:rPr>
        <w:t xml:space="preserve">current </w:t>
      </w:r>
      <w:r w:rsidRPr="003D476F">
        <w:rPr>
          <w:rFonts w:asciiTheme="minorHAnsi" w:hAnsiTheme="minorHAnsi" w:cstheme="minorHAnsi"/>
          <w:sz w:val="22"/>
          <w:szCs w:val="22"/>
          <w:lang w:val="en-US"/>
        </w:rPr>
        <w:t xml:space="preserve">context </w:t>
      </w:r>
      <w:r w:rsidR="00643535">
        <w:rPr>
          <w:rFonts w:asciiTheme="minorHAnsi" w:hAnsiTheme="minorHAnsi" w:cstheme="minorHAnsi"/>
          <w:sz w:val="22"/>
          <w:szCs w:val="22"/>
          <w:lang w:val="en-US"/>
        </w:rPr>
        <w:t>in Sudan</w:t>
      </w:r>
      <w:r w:rsidR="00C42830" w:rsidRPr="003D476F">
        <w:rPr>
          <w:rFonts w:asciiTheme="minorHAnsi" w:hAnsiTheme="minorHAnsi" w:cstheme="minorHAnsi"/>
          <w:sz w:val="22"/>
          <w:szCs w:val="22"/>
          <w:lang w:val="en-US"/>
        </w:rPr>
        <w:t xml:space="preserve"> and the </w:t>
      </w:r>
      <w:r w:rsidRPr="003D476F">
        <w:rPr>
          <w:rFonts w:asciiTheme="minorHAnsi" w:hAnsiTheme="minorHAnsi" w:cstheme="minorHAnsi"/>
          <w:sz w:val="22"/>
          <w:szCs w:val="22"/>
          <w:lang w:val="en-US"/>
        </w:rPr>
        <w:t xml:space="preserve">humanitarian aid system in </w:t>
      </w:r>
      <w:r w:rsidR="00643535">
        <w:rPr>
          <w:rFonts w:asciiTheme="minorHAnsi" w:hAnsiTheme="minorHAnsi" w:cstheme="minorHAnsi"/>
          <w:sz w:val="22"/>
          <w:szCs w:val="22"/>
          <w:lang w:val="en-US"/>
        </w:rPr>
        <w:t>Sudan</w:t>
      </w:r>
      <w:r w:rsidR="00643535" w:rsidRPr="003D476F">
        <w:rPr>
          <w:rFonts w:asciiTheme="minorHAnsi" w:hAnsiTheme="minorHAnsi" w:cstheme="minorHAnsi"/>
          <w:sz w:val="22"/>
          <w:szCs w:val="22"/>
          <w:lang w:val="en-US"/>
        </w:rPr>
        <w:t xml:space="preserve"> </w:t>
      </w:r>
    </w:p>
    <w:p w14:paraId="36FB2836" w14:textId="2924F88D" w:rsidR="00F837AA" w:rsidRPr="003D476F" w:rsidRDefault="00F837AA" w:rsidP="00EE01E4">
      <w:pPr>
        <w:pStyle w:val="PressReleaseCopyBody"/>
        <w:numPr>
          <w:ilvl w:val="0"/>
          <w:numId w:val="14"/>
        </w:numPr>
        <w:spacing w:line="240" w:lineRule="auto"/>
        <w:rPr>
          <w:rFonts w:asciiTheme="minorHAnsi" w:hAnsiTheme="minorHAnsi" w:cstheme="minorHAnsi"/>
          <w:sz w:val="22"/>
          <w:szCs w:val="22"/>
          <w:lang w:val="en-US"/>
        </w:rPr>
      </w:pPr>
      <w:r w:rsidRPr="003D476F">
        <w:rPr>
          <w:rFonts w:asciiTheme="minorHAnsi" w:hAnsiTheme="minorHAnsi" w:cstheme="minorHAnsi"/>
          <w:sz w:val="22"/>
          <w:szCs w:val="22"/>
          <w:lang w:val="en-US"/>
        </w:rPr>
        <w:t xml:space="preserve">Demonstrated experience of conducting research in sensitive context </w:t>
      </w:r>
    </w:p>
    <w:p w14:paraId="5C4279D4" w14:textId="77777777" w:rsidR="00F837AA" w:rsidRPr="003D476F" w:rsidRDefault="00F837AA" w:rsidP="00EE01E4">
      <w:pPr>
        <w:pStyle w:val="PressReleaseCopyBody"/>
        <w:numPr>
          <w:ilvl w:val="0"/>
          <w:numId w:val="14"/>
        </w:numPr>
        <w:spacing w:line="240" w:lineRule="auto"/>
        <w:rPr>
          <w:rFonts w:asciiTheme="minorHAnsi" w:hAnsiTheme="minorHAnsi" w:cstheme="minorHAnsi"/>
          <w:sz w:val="22"/>
          <w:szCs w:val="22"/>
          <w:lang w:val="en-US"/>
        </w:rPr>
      </w:pPr>
      <w:r w:rsidRPr="003D476F">
        <w:rPr>
          <w:rFonts w:asciiTheme="minorHAnsi" w:hAnsiTheme="minorHAnsi" w:cstheme="minorHAnsi"/>
          <w:sz w:val="22"/>
          <w:szCs w:val="22"/>
          <w:lang w:val="en-GB"/>
        </w:rPr>
        <w:t>Research background in diaspora/community engagement/humanitarian response/emergency</w:t>
      </w:r>
      <w:r w:rsidRPr="003D476F">
        <w:rPr>
          <w:rFonts w:asciiTheme="minorHAnsi" w:hAnsiTheme="minorHAnsi" w:cstheme="minorHAnsi"/>
          <w:sz w:val="22"/>
          <w:szCs w:val="22"/>
          <w:lang w:val="en-US"/>
        </w:rPr>
        <w:t> </w:t>
      </w:r>
    </w:p>
    <w:p w14:paraId="7D48AE87" w14:textId="77777777" w:rsidR="00F837AA" w:rsidRPr="003D476F" w:rsidRDefault="00F837AA" w:rsidP="00EE01E4">
      <w:pPr>
        <w:pStyle w:val="PressReleaseCopyBody"/>
        <w:numPr>
          <w:ilvl w:val="0"/>
          <w:numId w:val="14"/>
        </w:numPr>
        <w:spacing w:line="240" w:lineRule="auto"/>
        <w:rPr>
          <w:rFonts w:asciiTheme="minorHAnsi" w:hAnsiTheme="minorHAnsi" w:cstheme="minorHAnsi"/>
          <w:sz w:val="22"/>
          <w:szCs w:val="22"/>
          <w:lang w:val="en-US"/>
        </w:rPr>
      </w:pPr>
      <w:r w:rsidRPr="003D476F">
        <w:rPr>
          <w:rFonts w:asciiTheme="minorHAnsi" w:hAnsiTheme="minorHAnsi" w:cstheme="minorHAnsi"/>
          <w:sz w:val="22"/>
          <w:szCs w:val="22"/>
          <w:lang w:val="en-GB"/>
        </w:rPr>
        <w:t>Significant experience in qualitative and quantitative research methods</w:t>
      </w:r>
      <w:r w:rsidRPr="003D476F">
        <w:rPr>
          <w:rFonts w:asciiTheme="minorHAnsi" w:hAnsiTheme="minorHAnsi" w:cstheme="minorHAnsi"/>
          <w:sz w:val="22"/>
          <w:szCs w:val="22"/>
          <w:lang w:val="en-US"/>
        </w:rPr>
        <w:t> </w:t>
      </w:r>
    </w:p>
    <w:p w14:paraId="685C5C30" w14:textId="77777777" w:rsidR="00F837AA" w:rsidRPr="003D476F" w:rsidRDefault="00F837AA" w:rsidP="00EE01E4">
      <w:pPr>
        <w:pStyle w:val="PressReleaseCopyBody"/>
        <w:numPr>
          <w:ilvl w:val="0"/>
          <w:numId w:val="14"/>
        </w:numPr>
        <w:spacing w:line="240" w:lineRule="auto"/>
        <w:rPr>
          <w:rFonts w:asciiTheme="minorHAnsi" w:hAnsiTheme="minorHAnsi" w:cstheme="minorHAnsi"/>
          <w:sz w:val="22"/>
          <w:szCs w:val="22"/>
          <w:lang w:val="en-US"/>
        </w:rPr>
      </w:pPr>
      <w:r w:rsidRPr="003D476F">
        <w:rPr>
          <w:rFonts w:asciiTheme="minorHAnsi" w:hAnsiTheme="minorHAnsi" w:cstheme="minorHAnsi"/>
          <w:sz w:val="22"/>
          <w:szCs w:val="22"/>
          <w:lang w:val="en-GB"/>
        </w:rPr>
        <w:t>Proven experience of leading a research project across several geographies</w:t>
      </w:r>
      <w:r w:rsidRPr="003D476F">
        <w:rPr>
          <w:rFonts w:asciiTheme="minorHAnsi" w:hAnsiTheme="minorHAnsi" w:cstheme="minorHAnsi"/>
          <w:sz w:val="22"/>
          <w:szCs w:val="22"/>
          <w:lang w:val="en-US"/>
        </w:rPr>
        <w:t> </w:t>
      </w:r>
    </w:p>
    <w:p w14:paraId="3A49940D" w14:textId="77777777" w:rsidR="00F837AA" w:rsidRPr="003D476F" w:rsidRDefault="00F837AA" w:rsidP="00EE01E4">
      <w:pPr>
        <w:pStyle w:val="PressReleaseCopyBody"/>
        <w:numPr>
          <w:ilvl w:val="0"/>
          <w:numId w:val="14"/>
        </w:numPr>
        <w:spacing w:line="240" w:lineRule="auto"/>
        <w:rPr>
          <w:rFonts w:asciiTheme="minorHAnsi" w:hAnsiTheme="minorHAnsi" w:cstheme="minorHAnsi"/>
          <w:sz w:val="22"/>
          <w:szCs w:val="22"/>
          <w:lang w:val="en-US"/>
        </w:rPr>
      </w:pPr>
      <w:r w:rsidRPr="003D476F">
        <w:rPr>
          <w:rFonts w:asciiTheme="minorHAnsi" w:hAnsiTheme="minorHAnsi" w:cstheme="minorHAnsi"/>
          <w:sz w:val="22"/>
          <w:szCs w:val="22"/>
          <w:lang w:val="en-GB"/>
        </w:rPr>
        <w:t>Track record of written publications on diaspora or humanitarian response</w:t>
      </w:r>
      <w:r w:rsidRPr="003D476F">
        <w:rPr>
          <w:rFonts w:asciiTheme="minorHAnsi" w:hAnsiTheme="minorHAnsi" w:cstheme="minorHAnsi"/>
          <w:sz w:val="22"/>
          <w:szCs w:val="22"/>
          <w:lang w:val="en-US"/>
        </w:rPr>
        <w:t> </w:t>
      </w:r>
    </w:p>
    <w:p w14:paraId="16D65D66" w14:textId="77777777" w:rsidR="009B2E8E" w:rsidRPr="00F837AA" w:rsidRDefault="009B2E8E" w:rsidP="009B2E8E">
      <w:pPr>
        <w:pStyle w:val="NoSpacing"/>
        <w:jc w:val="both"/>
        <w:rPr>
          <w:rFonts w:asciiTheme="majorHAnsi" w:hAnsiTheme="majorHAnsi" w:cstheme="majorHAnsi"/>
          <w:b/>
          <w:lang w:val="en-US"/>
        </w:rPr>
      </w:pPr>
    </w:p>
    <w:p w14:paraId="38C9DF75" w14:textId="77777777" w:rsidR="009B2E8E" w:rsidRPr="009B2E8E" w:rsidRDefault="009B2E8E" w:rsidP="009B2E8E">
      <w:pPr>
        <w:pStyle w:val="Heading2"/>
        <w:spacing w:after="0"/>
        <w:rPr>
          <w:rFonts w:asciiTheme="minorHAnsi" w:hAnsiTheme="minorHAnsi" w:cstheme="minorHAnsi"/>
          <w:bCs w:val="0"/>
          <w:color w:val="auto"/>
          <w:sz w:val="22"/>
          <w:szCs w:val="22"/>
          <w:lang w:val="en-GB"/>
        </w:rPr>
      </w:pPr>
      <w:r w:rsidRPr="009B2E8E">
        <w:rPr>
          <w:rFonts w:asciiTheme="minorHAnsi" w:hAnsiTheme="minorHAnsi" w:cstheme="minorHAnsi"/>
          <w:bCs w:val="0"/>
          <w:color w:val="auto"/>
          <w:sz w:val="22"/>
          <w:szCs w:val="22"/>
          <w:lang w:val="en-GB"/>
        </w:rPr>
        <w:t xml:space="preserve">Desirable: </w:t>
      </w:r>
    </w:p>
    <w:p w14:paraId="5CA9C1B6" w14:textId="77777777" w:rsidR="009B2E8E" w:rsidRPr="003B7239" w:rsidRDefault="009B2E8E" w:rsidP="00EE01E4">
      <w:pPr>
        <w:pStyle w:val="ListParagraph"/>
        <w:numPr>
          <w:ilvl w:val="0"/>
          <w:numId w:val="8"/>
        </w:numPr>
        <w:shd w:val="clear" w:color="auto" w:fill="FFFFFF"/>
        <w:spacing w:before="240" w:after="0" w:line="240" w:lineRule="auto"/>
        <w:jc w:val="both"/>
        <w:textAlignment w:val="baseline"/>
        <w:rPr>
          <w:rFonts w:eastAsiaTheme="majorEastAsia" w:cstheme="minorHAnsi"/>
          <w:bCs/>
          <w:lang w:val="en-GB"/>
        </w:rPr>
      </w:pPr>
      <w:r w:rsidRPr="003B7239">
        <w:rPr>
          <w:rFonts w:eastAsiaTheme="majorEastAsia" w:cstheme="minorHAnsi"/>
          <w:b/>
          <w:lang w:val="en-GB"/>
        </w:rPr>
        <w:t>Eligibility</w:t>
      </w:r>
      <w:r w:rsidRPr="003B7239">
        <w:rPr>
          <w:rFonts w:eastAsiaTheme="majorEastAsia" w:cstheme="minorHAnsi"/>
          <w:bCs/>
          <w:lang w:val="en-GB"/>
        </w:rPr>
        <w:t xml:space="preserve">: </w:t>
      </w:r>
    </w:p>
    <w:p w14:paraId="70A7459A" w14:textId="09E234E3" w:rsidR="00B67D11" w:rsidRPr="003D476F" w:rsidRDefault="00B67D11" w:rsidP="00EE01E4">
      <w:pPr>
        <w:pStyle w:val="PressReleaseCopyBody"/>
        <w:numPr>
          <w:ilvl w:val="1"/>
          <w:numId w:val="8"/>
        </w:numPr>
        <w:spacing w:line="240" w:lineRule="auto"/>
        <w:ind w:right="-432"/>
        <w:rPr>
          <w:rFonts w:asciiTheme="minorHAnsi" w:hAnsiTheme="minorHAnsi" w:cstheme="minorHAnsi"/>
          <w:sz w:val="22"/>
          <w:szCs w:val="22"/>
          <w:lang w:val="en-GB"/>
        </w:rPr>
      </w:pPr>
      <w:r w:rsidRPr="003D476F">
        <w:rPr>
          <w:rFonts w:asciiTheme="minorHAnsi" w:hAnsiTheme="minorHAnsi" w:cstheme="minorHAnsi"/>
          <w:sz w:val="22"/>
          <w:szCs w:val="22"/>
          <w:lang w:val="en-GB"/>
        </w:rPr>
        <w:t xml:space="preserve">The consultant has the authorisation or is eligible to work in </w:t>
      </w:r>
      <w:r w:rsidR="00CA5E84">
        <w:rPr>
          <w:rFonts w:asciiTheme="minorHAnsi" w:hAnsiTheme="minorHAnsi" w:cstheme="minorHAnsi"/>
          <w:sz w:val="22"/>
          <w:szCs w:val="22"/>
          <w:lang w:val="en-GB"/>
        </w:rPr>
        <w:t>Sudan and</w:t>
      </w:r>
      <w:r w:rsidR="00282688">
        <w:rPr>
          <w:rFonts w:asciiTheme="minorHAnsi" w:hAnsiTheme="minorHAnsi" w:cstheme="minorHAnsi"/>
          <w:sz w:val="22"/>
          <w:szCs w:val="22"/>
          <w:lang w:val="en-GB"/>
        </w:rPr>
        <w:t>/or</w:t>
      </w:r>
      <w:r w:rsidR="00CA5E84">
        <w:rPr>
          <w:rFonts w:asciiTheme="minorHAnsi" w:hAnsiTheme="minorHAnsi" w:cstheme="minorHAnsi"/>
          <w:sz w:val="22"/>
          <w:szCs w:val="22"/>
          <w:lang w:val="en-GB"/>
        </w:rPr>
        <w:t xml:space="preserve"> </w:t>
      </w:r>
      <w:r w:rsidR="00282688">
        <w:rPr>
          <w:rFonts w:asciiTheme="minorHAnsi" w:hAnsiTheme="minorHAnsi" w:cstheme="minorHAnsi"/>
          <w:sz w:val="22"/>
          <w:szCs w:val="22"/>
          <w:lang w:val="en-GB"/>
        </w:rPr>
        <w:t xml:space="preserve">neighbouring </w:t>
      </w:r>
      <w:proofErr w:type="gramStart"/>
      <w:r w:rsidR="00282688">
        <w:rPr>
          <w:rFonts w:asciiTheme="minorHAnsi" w:hAnsiTheme="minorHAnsi" w:cstheme="minorHAnsi"/>
          <w:sz w:val="22"/>
          <w:szCs w:val="22"/>
          <w:lang w:val="en-GB"/>
        </w:rPr>
        <w:t>countries</w:t>
      </w:r>
      <w:proofErr w:type="gramEnd"/>
    </w:p>
    <w:p w14:paraId="0617FBA6" w14:textId="42EB09E5" w:rsidR="009B2E8E" w:rsidRPr="003D476F" w:rsidRDefault="009B2E8E" w:rsidP="00EE01E4">
      <w:pPr>
        <w:pStyle w:val="ListParagraph"/>
        <w:numPr>
          <w:ilvl w:val="0"/>
          <w:numId w:val="8"/>
        </w:numPr>
        <w:shd w:val="clear" w:color="auto" w:fill="FFFFFF"/>
        <w:spacing w:before="240" w:after="0" w:line="240" w:lineRule="auto"/>
        <w:jc w:val="both"/>
        <w:textAlignment w:val="baseline"/>
        <w:rPr>
          <w:rFonts w:eastAsiaTheme="majorEastAsia" w:cstheme="minorHAnsi"/>
          <w:bCs/>
          <w:lang w:val="en-GB"/>
        </w:rPr>
      </w:pPr>
      <w:r w:rsidRPr="003D476F">
        <w:rPr>
          <w:rFonts w:eastAsiaTheme="majorEastAsia" w:cstheme="minorHAnsi"/>
          <w:b/>
          <w:lang w:val="en-GB"/>
        </w:rPr>
        <w:t>Qualificatio</w:t>
      </w:r>
      <w:r w:rsidR="00B67D11" w:rsidRPr="003D476F">
        <w:rPr>
          <w:rFonts w:eastAsiaTheme="majorEastAsia" w:cstheme="minorHAnsi"/>
          <w:b/>
          <w:lang w:val="en-GB"/>
        </w:rPr>
        <w:t>n</w:t>
      </w:r>
    </w:p>
    <w:p w14:paraId="58D5AB5A" w14:textId="77777777" w:rsidR="00DE0089" w:rsidRPr="003D476F" w:rsidRDefault="00DE0089" w:rsidP="00EE01E4">
      <w:pPr>
        <w:pStyle w:val="PressReleaseCopyBody"/>
        <w:numPr>
          <w:ilvl w:val="1"/>
          <w:numId w:val="8"/>
        </w:numPr>
        <w:spacing w:line="240" w:lineRule="auto"/>
        <w:ind w:right="-432"/>
        <w:rPr>
          <w:rFonts w:asciiTheme="minorHAnsi" w:hAnsiTheme="minorHAnsi" w:cstheme="minorHAnsi"/>
          <w:sz w:val="22"/>
          <w:szCs w:val="22"/>
          <w:lang w:val="en-US"/>
        </w:rPr>
      </w:pPr>
      <w:r w:rsidRPr="003D476F">
        <w:rPr>
          <w:rFonts w:asciiTheme="minorHAnsi" w:hAnsiTheme="minorHAnsi" w:cstheme="minorHAnsi"/>
          <w:sz w:val="22"/>
          <w:szCs w:val="22"/>
          <w:lang w:val="en-GB"/>
        </w:rPr>
        <w:t>Relevant academic background (</w:t>
      </w:r>
      <w:proofErr w:type="gramStart"/>
      <w:r w:rsidRPr="003D476F">
        <w:rPr>
          <w:rFonts w:asciiTheme="minorHAnsi" w:hAnsiTheme="minorHAnsi" w:cstheme="minorHAnsi"/>
          <w:sz w:val="22"/>
          <w:szCs w:val="22"/>
          <w:lang w:val="en-GB"/>
        </w:rPr>
        <w:t>Masters</w:t>
      </w:r>
      <w:proofErr w:type="gramEnd"/>
      <w:r w:rsidRPr="003D476F">
        <w:rPr>
          <w:rFonts w:asciiTheme="minorHAnsi" w:hAnsiTheme="minorHAnsi" w:cstheme="minorHAnsi"/>
          <w:sz w:val="22"/>
          <w:szCs w:val="22"/>
          <w:lang w:val="en-GB"/>
        </w:rPr>
        <w:t xml:space="preserve"> level)</w:t>
      </w:r>
      <w:r w:rsidRPr="003D476F">
        <w:rPr>
          <w:rFonts w:asciiTheme="minorHAnsi" w:hAnsiTheme="minorHAnsi" w:cstheme="minorHAnsi"/>
          <w:sz w:val="22"/>
          <w:szCs w:val="22"/>
          <w:lang w:val="en-US"/>
        </w:rPr>
        <w:t> </w:t>
      </w:r>
    </w:p>
    <w:p w14:paraId="4B92DDAD" w14:textId="77777777" w:rsidR="009B2E8E" w:rsidRPr="003D476F" w:rsidRDefault="009B2E8E" w:rsidP="00EE01E4">
      <w:pPr>
        <w:pStyle w:val="ListParagraph"/>
        <w:numPr>
          <w:ilvl w:val="0"/>
          <w:numId w:val="8"/>
        </w:numPr>
        <w:shd w:val="clear" w:color="auto" w:fill="FFFFFF"/>
        <w:spacing w:before="240" w:after="0" w:line="240" w:lineRule="auto"/>
        <w:jc w:val="both"/>
        <w:textAlignment w:val="baseline"/>
        <w:rPr>
          <w:rFonts w:eastAsiaTheme="majorEastAsia" w:cstheme="minorHAnsi"/>
          <w:bCs/>
          <w:lang w:val="en-GB"/>
        </w:rPr>
      </w:pPr>
      <w:r w:rsidRPr="003D476F">
        <w:rPr>
          <w:rFonts w:eastAsiaTheme="majorEastAsia" w:cstheme="minorHAnsi"/>
          <w:b/>
          <w:lang w:val="en-GB"/>
        </w:rPr>
        <w:t>Experience</w:t>
      </w:r>
      <w:r w:rsidRPr="003D476F">
        <w:rPr>
          <w:rFonts w:eastAsiaTheme="majorEastAsia" w:cstheme="minorHAnsi"/>
          <w:bCs/>
          <w:lang w:val="en-GB"/>
        </w:rPr>
        <w:t xml:space="preserve">: </w:t>
      </w:r>
    </w:p>
    <w:p w14:paraId="44ADDFBE" w14:textId="77777777" w:rsidR="00032341" w:rsidRDefault="00032341" w:rsidP="00EE01E4">
      <w:pPr>
        <w:pStyle w:val="PressReleaseCopyBody"/>
        <w:numPr>
          <w:ilvl w:val="1"/>
          <w:numId w:val="8"/>
        </w:numPr>
        <w:spacing w:line="240" w:lineRule="auto"/>
        <w:ind w:right="-432"/>
        <w:rPr>
          <w:rFonts w:asciiTheme="minorHAnsi" w:hAnsiTheme="minorHAnsi" w:cstheme="minorHAnsi"/>
          <w:sz w:val="22"/>
          <w:szCs w:val="22"/>
          <w:lang w:val="en-GB"/>
        </w:rPr>
      </w:pPr>
      <w:r w:rsidRPr="003D476F">
        <w:rPr>
          <w:rFonts w:asciiTheme="minorHAnsi" w:hAnsiTheme="minorHAnsi" w:cstheme="minorHAnsi"/>
          <w:sz w:val="22"/>
          <w:szCs w:val="22"/>
          <w:lang w:val="en-GB"/>
        </w:rPr>
        <w:t xml:space="preserve">A minimum of </w:t>
      </w:r>
      <w:r w:rsidRPr="003D476F">
        <w:rPr>
          <w:rFonts w:asciiTheme="minorHAnsi" w:hAnsiTheme="minorHAnsi" w:cstheme="minorHAnsi"/>
          <w:i/>
          <w:iCs/>
          <w:sz w:val="22"/>
          <w:szCs w:val="22"/>
          <w:lang w:val="en-GB"/>
        </w:rPr>
        <w:t xml:space="preserve">5-7 </w:t>
      </w:r>
      <w:r w:rsidRPr="003D476F">
        <w:rPr>
          <w:rFonts w:asciiTheme="minorHAnsi" w:hAnsiTheme="minorHAnsi" w:cstheme="minorHAnsi"/>
          <w:sz w:val="22"/>
          <w:szCs w:val="22"/>
          <w:lang w:val="en-GB"/>
        </w:rPr>
        <w:t>years of proven experience in qualitative and quantitative research methods</w:t>
      </w:r>
    </w:p>
    <w:p w14:paraId="1B939C16" w14:textId="77777777" w:rsidR="0018454F" w:rsidRPr="003D476F" w:rsidRDefault="0018454F" w:rsidP="0018454F">
      <w:pPr>
        <w:pStyle w:val="PressReleaseCopyBody"/>
        <w:spacing w:line="240" w:lineRule="auto"/>
        <w:ind w:left="1440" w:right="-432"/>
        <w:rPr>
          <w:rFonts w:asciiTheme="minorHAnsi" w:hAnsiTheme="minorHAnsi" w:cstheme="minorHAnsi"/>
          <w:sz w:val="22"/>
          <w:szCs w:val="22"/>
          <w:lang w:val="en-GB"/>
        </w:rPr>
      </w:pPr>
    </w:p>
    <w:p w14:paraId="6058E1C3" w14:textId="77777777" w:rsidR="009B2E8E" w:rsidRPr="003D476F" w:rsidRDefault="009B2E8E" w:rsidP="00EE01E4">
      <w:pPr>
        <w:pStyle w:val="ListParagraph"/>
        <w:numPr>
          <w:ilvl w:val="0"/>
          <w:numId w:val="10"/>
        </w:numPr>
        <w:shd w:val="clear" w:color="auto" w:fill="FFFFFF"/>
        <w:spacing w:before="240" w:after="0" w:line="240" w:lineRule="auto"/>
        <w:jc w:val="both"/>
        <w:textAlignment w:val="baseline"/>
        <w:rPr>
          <w:rFonts w:eastAsiaTheme="majorEastAsia" w:cstheme="minorHAnsi"/>
          <w:bCs/>
          <w:lang w:val="en-GB"/>
        </w:rPr>
      </w:pPr>
      <w:r w:rsidRPr="003D476F">
        <w:rPr>
          <w:rFonts w:eastAsiaTheme="majorEastAsia" w:cstheme="minorHAnsi"/>
          <w:b/>
          <w:lang w:val="en-GB"/>
        </w:rPr>
        <w:lastRenderedPageBreak/>
        <w:t>Skills and knowledge</w:t>
      </w:r>
      <w:r w:rsidRPr="003D476F">
        <w:rPr>
          <w:rFonts w:eastAsiaTheme="majorEastAsia" w:cstheme="minorHAnsi"/>
          <w:bCs/>
          <w:lang w:val="en-GB"/>
        </w:rPr>
        <w:t>:</w:t>
      </w:r>
    </w:p>
    <w:p w14:paraId="08FC6512" w14:textId="77777777" w:rsidR="00A844AA" w:rsidRPr="003D476F" w:rsidRDefault="00A844AA" w:rsidP="00EE01E4">
      <w:pPr>
        <w:pStyle w:val="ListParagraph"/>
        <w:numPr>
          <w:ilvl w:val="1"/>
          <w:numId w:val="8"/>
        </w:numPr>
        <w:spacing w:after="0" w:line="240" w:lineRule="auto"/>
        <w:rPr>
          <w:rFonts w:cstheme="minorHAnsi"/>
          <w:lang w:val="en-GB"/>
        </w:rPr>
      </w:pPr>
      <w:r w:rsidRPr="003D476F">
        <w:rPr>
          <w:rFonts w:cstheme="minorHAnsi"/>
          <w:lang w:val="en-GB"/>
        </w:rPr>
        <w:t xml:space="preserve">Excellent analytical, interpersonal, communication and reporting skills. </w:t>
      </w:r>
    </w:p>
    <w:p w14:paraId="55BE06E7" w14:textId="77777777" w:rsidR="00A844AA" w:rsidRPr="003D476F" w:rsidRDefault="00A844AA" w:rsidP="00EE01E4">
      <w:pPr>
        <w:pStyle w:val="PressReleaseCopyBody"/>
        <w:numPr>
          <w:ilvl w:val="1"/>
          <w:numId w:val="8"/>
        </w:numPr>
        <w:spacing w:line="240" w:lineRule="auto"/>
        <w:ind w:right="-432"/>
        <w:rPr>
          <w:rFonts w:asciiTheme="minorHAnsi" w:hAnsiTheme="minorHAnsi" w:cstheme="minorHAnsi"/>
          <w:sz w:val="22"/>
          <w:szCs w:val="22"/>
          <w:lang w:val="en-GB"/>
        </w:rPr>
      </w:pPr>
      <w:r w:rsidRPr="003D476F">
        <w:rPr>
          <w:rFonts w:asciiTheme="minorHAnsi" w:hAnsiTheme="minorHAnsi" w:cstheme="minorHAnsi"/>
          <w:sz w:val="22"/>
          <w:szCs w:val="22"/>
          <w:lang w:val="en-GB"/>
        </w:rPr>
        <w:t>Strong methodological and analytical skills</w:t>
      </w:r>
    </w:p>
    <w:p w14:paraId="2C026F81" w14:textId="77777777" w:rsidR="009B2E8E" w:rsidRPr="003D476F" w:rsidRDefault="009B2E8E" w:rsidP="00EE01E4">
      <w:pPr>
        <w:pStyle w:val="ListParagraph"/>
        <w:numPr>
          <w:ilvl w:val="0"/>
          <w:numId w:val="8"/>
        </w:numPr>
        <w:shd w:val="clear" w:color="auto" w:fill="FFFFFF"/>
        <w:spacing w:before="240" w:after="0" w:line="240" w:lineRule="auto"/>
        <w:jc w:val="both"/>
        <w:textAlignment w:val="baseline"/>
        <w:rPr>
          <w:rFonts w:eastAsiaTheme="majorEastAsia" w:cstheme="minorHAnsi"/>
          <w:bCs/>
          <w:lang w:val="en-GB"/>
        </w:rPr>
      </w:pPr>
      <w:r w:rsidRPr="003D476F">
        <w:rPr>
          <w:rFonts w:eastAsiaTheme="majorEastAsia" w:cstheme="minorHAnsi"/>
          <w:b/>
          <w:lang w:val="en-GB"/>
        </w:rPr>
        <w:t>Language requirements</w:t>
      </w:r>
      <w:r w:rsidRPr="003D476F">
        <w:rPr>
          <w:rFonts w:eastAsiaTheme="majorEastAsia" w:cstheme="minorHAnsi"/>
          <w:bCs/>
          <w:lang w:val="en-GB"/>
        </w:rPr>
        <w:t>:</w:t>
      </w:r>
    </w:p>
    <w:p w14:paraId="341647D0" w14:textId="18D9A36B" w:rsidR="00982B6B" w:rsidRPr="003D476F" w:rsidRDefault="00F64D59" w:rsidP="00EE01E4">
      <w:pPr>
        <w:pStyle w:val="PressReleaseCopyBody"/>
        <w:numPr>
          <w:ilvl w:val="1"/>
          <w:numId w:val="8"/>
        </w:numPr>
        <w:spacing w:line="240" w:lineRule="auto"/>
        <w:ind w:right="-432"/>
        <w:rPr>
          <w:rFonts w:asciiTheme="minorHAnsi" w:hAnsiTheme="minorHAnsi" w:cstheme="minorHAnsi"/>
          <w:sz w:val="22"/>
          <w:szCs w:val="22"/>
          <w:lang w:val="en-US"/>
        </w:rPr>
      </w:pPr>
      <w:r w:rsidRPr="003D476F">
        <w:rPr>
          <w:rFonts w:asciiTheme="minorHAnsi" w:hAnsiTheme="minorHAnsi" w:cstheme="minorHAnsi"/>
          <w:sz w:val="22"/>
          <w:szCs w:val="22"/>
          <w:lang w:val="en-GB"/>
        </w:rPr>
        <w:t xml:space="preserve">Strong communication skills (oral and written) </w:t>
      </w:r>
      <w:r w:rsidR="00282688">
        <w:rPr>
          <w:rFonts w:asciiTheme="minorHAnsi" w:hAnsiTheme="minorHAnsi" w:cstheme="minorHAnsi"/>
          <w:sz w:val="22"/>
          <w:szCs w:val="22"/>
          <w:lang w:val="en-GB"/>
        </w:rPr>
        <w:t>Arabic</w:t>
      </w:r>
      <w:r w:rsidRPr="003D476F">
        <w:rPr>
          <w:rFonts w:asciiTheme="minorHAnsi" w:hAnsiTheme="minorHAnsi" w:cstheme="minorHAnsi"/>
          <w:sz w:val="22"/>
          <w:szCs w:val="22"/>
          <w:lang w:val="en-GB"/>
        </w:rPr>
        <w:t xml:space="preserve"> and English with the ability to conduct interviews and review research in both languages.</w:t>
      </w:r>
      <w:r w:rsidRPr="003D476F">
        <w:rPr>
          <w:rFonts w:asciiTheme="minorHAnsi" w:hAnsiTheme="minorHAnsi" w:cstheme="minorHAnsi"/>
          <w:sz w:val="22"/>
          <w:szCs w:val="22"/>
          <w:lang w:val="en-US"/>
        </w:rPr>
        <w:t> </w:t>
      </w:r>
    </w:p>
    <w:p w14:paraId="436EFBFD" w14:textId="77777777" w:rsidR="00F64D59" w:rsidRPr="003D476F" w:rsidRDefault="00F64D59" w:rsidP="00F64D59">
      <w:pPr>
        <w:pStyle w:val="PressReleaseCopyBody"/>
        <w:spacing w:line="240" w:lineRule="auto"/>
        <w:ind w:left="1440" w:right="-432"/>
        <w:rPr>
          <w:rFonts w:asciiTheme="minorHAnsi" w:hAnsiTheme="minorHAnsi" w:cstheme="minorHAnsi"/>
          <w:sz w:val="22"/>
          <w:szCs w:val="22"/>
          <w:lang w:val="en-US"/>
        </w:rPr>
      </w:pPr>
    </w:p>
    <w:p w14:paraId="2B1D1ACD" w14:textId="07CC30A0" w:rsidR="00CA7AA2" w:rsidRPr="00CB2E91" w:rsidRDefault="58613472" w:rsidP="00EE01E4">
      <w:pPr>
        <w:pStyle w:val="Heading1"/>
        <w:numPr>
          <w:ilvl w:val="0"/>
          <w:numId w:val="9"/>
        </w:numPr>
        <w:pBdr>
          <w:bottom w:val="single" w:sz="4" w:space="1" w:color="auto"/>
        </w:pBdr>
        <w:spacing w:before="0"/>
        <w:rPr>
          <w:rFonts w:asciiTheme="minorHAnsi" w:hAnsiTheme="minorHAnsi" w:cstheme="minorBidi"/>
          <w:b w:val="0"/>
          <w:bCs w:val="0"/>
          <w:color w:val="C00000"/>
          <w:sz w:val="36"/>
          <w:szCs w:val="36"/>
          <w:lang w:val="en-GB"/>
        </w:rPr>
      </w:pPr>
      <w:r w:rsidRPr="295AA487">
        <w:rPr>
          <w:rFonts w:asciiTheme="minorHAnsi" w:hAnsiTheme="minorHAnsi" w:cstheme="minorBidi"/>
          <w:b w:val="0"/>
          <w:bCs w:val="0"/>
          <w:color w:val="C00000"/>
          <w:sz w:val="36"/>
          <w:szCs w:val="36"/>
          <w:lang w:val="en-GB"/>
        </w:rPr>
        <w:t>Technical supervision</w:t>
      </w:r>
    </w:p>
    <w:p w14:paraId="698E3BB4" w14:textId="5EF57515" w:rsidR="003D6AFB" w:rsidRPr="003D476F" w:rsidRDefault="003D6AFB" w:rsidP="00C315DC">
      <w:pPr>
        <w:pStyle w:val="PressReleaseCopyBody"/>
        <w:spacing w:line="240" w:lineRule="auto"/>
        <w:ind w:left="-86" w:right="-432"/>
        <w:jc w:val="both"/>
        <w:rPr>
          <w:rFonts w:asciiTheme="minorHAnsi" w:hAnsiTheme="minorHAnsi" w:cstheme="minorHAnsi"/>
          <w:sz w:val="22"/>
          <w:szCs w:val="22"/>
          <w:lang w:val="en-GB"/>
        </w:rPr>
      </w:pPr>
      <w:r w:rsidRPr="003D476F">
        <w:rPr>
          <w:rFonts w:asciiTheme="minorHAnsi" w:hAnsiTheme="minorHAnsi" w:cstheme="minorHAnsi"/>
          <w:sz w:val="22"/>
          <w:szCs w:val="22"/>
          <w:lang w:val="en-GB"/>
        </w:rPr>
        <w:t>The consultant will collaborate closely with the DEMAC Project Coordinators – Sofia Jarvis (</w:t>
      </w:r>
      <w:proofErr w:type="spellStart"/>
      <w:r w:rsidRPr="003D476F">
        <w:rPr>
          <w:rFonts w:asciiTheme="minorHAnsi" w:hAnsiTheme="minorHAnsi" w:cstheme="minorHAnsi"/>
          <w:sz w:val="22"/>
          <w:szCs w:val="22"/>
          <w:lang w:val="en-GB"/>
        </w:rPr>
        <w:t>sofia.jarvis@drc.ngo</w:t>
      </w:r>
      <w:proofErr w:type="spellEnd"/>
      <w:r w:rsidRPr="003D476F">
        <w:rPr>
          <w:rFonts w:asciiTheme="minorHAnsi" w:hAnsiTheme="minorHAnsi" w:cstheme="minorHAnsi"/>
          <w:sz w:val="22"/>
          <w:szCs w:val="22"/>
          <w:lang w:val="en-GB"/>
        </w:rPr>
        <w:t>) and Béatrice Mauconduit (</w:t>
      </w:r>
      <w:proofErr w:type="spellStart"/>
      <w:r w:rsidRPr="003D476F">
        <w:rPr>
          <w:rFonts w:asciiTheme="minorHAnsi" w:hAnsiTheme="minorHAnsi" w:cstheme="minorHAnsi"/>
          <w:sz w:val="22"/>
          <w:szCs w:val="22"/>
          <w:lang w:val="en-GB"/>
        </w:rPr>
        <w:t>beatrice.mauconduit@drc.ngo</w:t>
      </w:r>
      <w:proofErr w:type="spellEnd"/>
      <w:r w:rsidRPr="003D476F">
        <w:rPr>
          <w:rFonts w:asciiTheme="minorHAnsi" w:hAnsiTheme="minorHAnsi" w:cstheme="minorHAnsi"/>
          <w:sz w:val="22"/>
          <w:szCs w:val="22"/>
          <w:lang w:val="en-GB"/>
        </w:rPr>
        <w:t>).  </w:t>
      </w:r>
    </w:p>
    <w:p w14:paraId="5B52BCC9" w14:textId="77777777" w:rsidR="003D6AFB" w:rsidRPr="003D476F" w:rsidRDefault="003D6AFB" w:rsidP="003D6AFB">
      <w:pPr>
        <w:pStyle w:val="PressReleaseCopyBody"/>
        <w:spacing w:line="240" w:lineRule="auto"/>
        <w:ind w:left="-86" w:right="-432"/>
        <w:rPr>
          <w:rFonts w:asciiTheme="minorHAnsi" w:hAnsiTheme="minorHAnsi" w:cstheme="minorHAnsi"/>
          <w:sz w:val="22"/>
          <w:szCs w:val="22"/>
          <w:lang w:val="en-GB"/>
        </w:rPr>
      </w:pPr>
    </w:p>
    <w:p w14:paraId="10954741" w14:textId="77777777" w:rsidR="003D6AFB" w:rsidRPr="003D476F" w:rsidRDefault="003D6AFB" w:rsidP="003D6AFB">
      <w:pPr>
        <w:pStyle w:val="PressReleaseCopyBody"/>
        <w:spacing w:line="240" w:lineRule="auto"/>
        <w:ind w:right="-432"/>
        <w:rPr>
          <w:rFonts w:asciiTheme="minorHAnsi" w:hAnsiTheme="minorHAnsi" w:cstheme="minorHAnsi"/>
          <w:sz w:val="22"/>
          <w:szCs w:val="22"/>
          <w:lang w:val="en-GB"/>
        </w:rPr>
      </w:pPr>
      <w:r w:rsidRPr="003D476F">
        <w:rPr>
          <w:rFonts w:asciiTheme="minorHAnsi" w:hAnsiTheme="minorHAnsi" w:cstheme="minorHAnsi"/>
          <w:sz w:val="22"/>
          <w:szCs w:val="22"/>
          <w:lang w:val="en-GB"/>
        </w:rPr>
        <w:t xml:space="preserve">It is anticipated that the consultant will be in regular contact, on a weekly basis, with the contact point. It is also anticipated that the consultant will confirm the list of KIIs, including geographic locations, with the contact point. The contact point will take responsibility for ensuring timely responses to drafts and inputs to the consultant. </w:t>
      </w:r>
    </w:p>
    <w:p w14:paraId="1A3F46FB" w14:textId="77777777" w:rsidR="00CA46CD" w:rsidRPr="00EB0CBC" w:rsidRDefault="00CA46CD" w:rsidP="00EB0CBC">
      <w:pPr>
        <w:pStyle w:val="ListParagraph"/>
        <w:spacing w:after="0"/>
        <w:rPr>
          <w:rFonts w:cstheme="minorHAnsi"/>
          <w:highlight w:val="yellow"/>
          <w:lang w:val="en-GB"/>
        </w:rPr>
      </w:pPr>
    </w:p>
    <w:p w14:paraId="15EFA2B5" w14:textId="7678DADB" w:rsidR="004C0327" w:rsidRPr="00CB2E91" w:rsidRDefault="4AD82FA5" w:rsidP="00EE01E4">
      <w:pPr>
        <w:pStyle w:val="Heading1"/>
        <w:numPr>
          <w:ilvl w:val="0"/>
          <w:numId w:val="9"/>
        </w:numPr>
        <w:pBdr>
          <w:bottom w:val="single" w:sz="4" w:space="1" w:color="auto"/>
        </w:pBdr>
        <w:spacing w:before="0"/>
        <w:rPr>
          <w:rFonts w:asciiTheme="minorHAnsi" w:hAnsiTheme="minorHAnsi" w:cstheme="minorBidi"/>
          <w:b w:val="0"/>
          <w:bCs w:val="0"/>
          <w:color w:val="C00000"/>
          <w:sz w:val="36"/>
          <w:szCs w:val="36"/>
          <w:lang w:val="en-GB"/>
        </w:rPr>
      </w:pPr>
      <w:r w:rsidRPr="295AA487">
        <w:rPr>
          <w:rFonts w:asciiTheme="minorHAnsi" w:hAnsiTheme="minorHAnsi" w:cstheme="minorBidi"/>
          <w:b w:val="0"/>
          <w:bCs w:val="0"/>
          <w:color w:val="C00000"/>
          <w:sz w:val="36"/>
          <w:szCs w:val="36"/>
          <w:lang w:val="en-GB"/>
        </w:rPr>
        <w:t>Location and support</w:t>
      </w:r>
    </w:p>
    <w:p w14:paraId="7A28F6FD" w14:textId="2256893C" w:rsidR="007406F7" w:rsidRPr="003D476F" w:rsidRDefault="121737F9" w:rsidP="1EF5EDD2">
      <w:pPr>
        <w:pStyle w:val="PressReleaseCopyBody"/>
        <w:spacing w:line="240" w:lineRule="auto"/>
        <w:ind w:left="-86" w:right="-432"/>
        <w:rPr>
          <w:rFonts w:asciiTheme="minorHAnsi" w:hAnsiTheme="minorHAnsi"/>
          <w:sz w:val="22"/>
          <w:szCs w:val="22"/>
          <w:lang w:val="en-GB"/>
        </w:rPr>
      </w:pPr>
      <w:r w:rsidRPr="1EF5EDD2">
        <w:rPr>
          <w:rFonts w:asciiTheme="minorHAnsi" w:hAnsiTheme="minorHAnsi"/>
          <w:sz w:val="22"/>
          <w:szCs w:val="22"/>
          <w:lang w:val="en-GB"/>
        </w:rPr>
        <w:t xml:space="preserve">The consultant will be home based, with a preference for </w:t>
      </w:r>
      <w:proofErr w:type="gramStart"/>
      <w:r w:rsidRPr="1EF5EDD2">
        <w:rPr>
          <w:rFonts w:asciiTheme="minorHAnsi" w:hAnsiTheme="minorHAnsi"/>
          <w:sz w:val="22"/>
          <w:szCs w:val="22"/>
          <w:lang w:val="en-GB"/>
        </w:rPr>
        <w:t>being located in</w:t>
      </w:r>
      <w:proofErr w:type="gramEnd"/>
      <w:r w:rsidRPr="1EF5EDD2">
        <w:rPr>
          <w:rFonts w:asciiTheme="minorHAnsi" w:hAnsiTheme="minorHAnsi"/>
          <w:sz w:val="22"/>
          <w:szCs w:val="22"/>
          <w:lang w:val="en-GB"/>
        </w:rPr>
        <w:t xml:space="preserve"> S</w:t>
      </w:r>
      <w:r w:rsidR="00B236E0">
        <w:rPr>
          <w:rFonts w:asciiTheme="minorHAnsi" w:hAnsiTheme="minorHAnsi"/>
          <w:sz w:val="22"/>
          <w:szCs w:val="22"/>
          <w:lang w:val="en-GB"/>
        </w:rPr>
        <w:t>udan</w:t>
      </w:r>
      <w:r w:rsidRPr="1EF5EDD2">
        <w:rPr>
          <w:rFonts w:asciiTheme="minorHAnsi" w:hAnsiTheme="minorHAnsi"/>
          <w:sz w:val="22"/>
          <w:szCs w:val="22"/>
          <w:lang w:val="en-GB"/>
        </w:rPr>
        <w:t xml:space="preserve"> or the region. The Consultant will provide her/his own computer and mobile telephone</w:t>
      </w:r>
      <w:r w:rsidR="5CD8B083" w:rsidRPr="1EF5EDD2">
        <w:rPr>
          <w:rFonts w:asciiTheme="minorHAnsi" w:hAnsiTheme="minorHAnsi"/>
          <w:sz w:val="22"/>
          <w:szCs w:val="22"/>
          <w:lang w:val="en-GB"/>
        </w:rPr>
        <w:t>.</w:t>
      </w:r>
      <w:r w:rsidRPr="1EF5EDD2">
        <w:rPr>
          <w:rFonts w:asciiTheme="minorHAnsi" w:hAnsiTheme="minorHAnsi"/>
          <w:sz w:val="22"/>
          <w:szCs w:val="22"/>
          <w:lang w:val="en-GB"/>
        </w:rPr>
        <w:t xml:space="preserve"> </w:t>
      </w:r>
    </w:p>
    <w:p w14:paraId="5898E201" w14:textId="3AC4A97D" w:rsidR="00041F2B" w:rsidRPr="003D476F" w:rsidRDefault="00EB0CBC" w:rsidP="00EB0CBC">
      <w:pPr>
        <w:tabs>
          <w:tab w:val="left" w:pos="1530"/>
        </w:tabs>
        <w:spacing w:after="0"/>
        <w:rPr>
          <w:rFonts w:cstheme="minorHAnsi"/>
          <w:lang w:val="en-GB"/>
        </w:rPr>
      </w:pPr>
      <w:r w:rsidRPr="003D476F">
        <w:rPr>
          <w:rFonts w:cstheme="minorHAnsi"/>
          <w:lang w:val="en-GB"/>
        </w:rPr>
        <w:tab/>
      </w:r>
    </w:p>
    <w:p w14:paraId="476A0491" w14:textId="549A1F83" w:rsidR="004C0327" w:rsidRPr="00CB2E91" w:rsidRDefault="4AD82FA5" w:rsidP="00EE01E4">
      <w:pPr>
        <w:pStyle w:val="Heading1"/>
        <w:numPr>
          <w:ilvl w:val="0"/>
          <w:numId w:val="9"/>
        </w:numPr>
        <w:pBdr>
          <w:bottom w:val="single" w:sz="4" w:space="1" w:color="auto"/>
        </w:pBdr>
        <w:spacing w:before="0"/>
        <w:rPr>
          <w:rFonts w:asciiTheme="minorHAnsi" w:hAnsiTheme="minorHAnsi" w:cstheme="minorBidi"/>
          <w:b w:val="0"/>
          <w:bCs w:val="0"/>
          <w:color w:val="C00000"/>
          <w:sz w:val="36"/>
          <w:szCs w:val="36"/>
          <w:lang w:val="en-GB"/>
        </w:rPr>
      </w:pPr>
      <w:r w:rsidRPr="295AA487">
        <w:rPr>
          <w:rFonts w:asciiTheme="minorHAnsi" w:hAnsiTheme="minorHAnsi" w:cstheme="minorBidi"/>
          <w:b w:val="0"/>
          <w:bCs w:val="0"/>
          <w:color w:val="C00000"/>
          <w:sz w:val="36"/>
          <w:szCs w:val="36"/>
          <w:lang w:val="en-GB"/>
        </w:rPr>
        <w:t>Travel</w:t>
      </w:r>
    </w:p>
    <w:p w14:paraId="118DF523" w14:textId="77777777" w:rsidR="00CC0E67" w:rsidRPr="003D476F" w:rsidRDefault="00CC0E67" w:rsidP="00CC0E67">
      <w:pPr>
        <w:pStyle w:val="PressReleaseCopyBody"/>
        <w:spacing w:line="240" w:lineRule="auto"/>
        <w:ind w:left="-86" w:right="-432"/>
        <w:rPr>
          <w:rFonts w:asciiTheme="minorHAnsi" w:hAnsiTheme="minorHAnsi" w:cstheme="minorHAnsi"/>
          <w:sz w:val="22"/>
          <w:szCs w:val="22"/>
          <w:lang w:val="en-GB"/>
        </w:rPr>
      </w:pPr>
      <w:r w:rsidRPr="003D476F">
        <w:rPr>
          <w:rFonts w:asciiTheme="minorHAnsi" w:hAnsiTheme="minorHAnsi" w:cstheme="minorHAnsi"/>
          <w:sz w:val="22"/>
          <w:szCs w:val="22"/>
          <w:lang w:val="en-GB"/>
        </w:rPr>
        <w:t>If the performance of the research and data collection requires to travel to field missions, the Consultant is expected to arrange transportation, accommodation, insurance, food and to make adequate provision in the Financial Proposal.</w:t>
      </w:r>
    </w:p>
    <w:p w14:paraId="63C4D4EE" w14:textId="77777777" w:rsidR="00CC0E67" w:rsidRDefault="00CC0E67" w:rsidP="00CC0E67">
      <w:pPr>
        <w:pStyle w:val="PressReleaseCopyBody"/>
        <w:spacing w:line="240" w:lineRule="auto"/>
        <w:ind w:left="-86" w:right="-432"/>
        <w:rPr>
          <w:rFonts w:ascii="Gotham Book" w:hAnsi="Gotham Book"/>
          <w:sz w:val="22"/>
          <w:szCs w:val="22"/>
          <w:lang w:val="en-GB"/>
        </w:rPr>
      </w:pPr>
    </w:p>
    <w:p w14:paraId="5700312E" w14:textId="6D2F33DB" w:rsidR="004C0327" w:rsidRPr="00CB2E91" w:rsidRDefault="4AD82FA5" w:rsidP="00EE01E4">
      <w:pPr>
        <w:pStyle w:val="Heading1"/>
        <w:numPr>
          <w:ilvl w:val="0"/>
          <w:numId w:val="9"/>
        </w:numPr>
        <w:pBdr>
          <w:bottom w:val="single" w:sz="4" w:space="1" w:color="auto"/>
        </w:pBdr>
        <w:spacing w:before="0"/>
        <w:rPr>
          <w:rFonts w:asciiTheme="minorHAnsi" w:hAnsiTheme="minorHAnsi" w:cstheme="minorBidi"/>
          <w:b w:val="0"/>
          <w:bCs w:val="0"/>
          <w:color w:val="C00000"/>
          <w:sz w:val="36"/>
          <w:szCs w:val="36"/>
          <w:lang w:val="en-GB"/>
        </w:rPr>
      </w:pPr>
      <w:r w:rsidRPr="295AA487">
        <w:rPr>
          <w:rFonts w:asciiTheme="minorHAnsi" w:hAnsiTheme="minorHAnsi" w:cstheme="minorBidi"/>
          <w:b w:val="0"/>
          <w:bCs w:val="0"/>
          <w:color w:val="C00000"/>
          <w:sz w:val="36"/>
          <w:szCs w:val="36"/>
          <w:lang w:val="en-GB"/>
        </w:rPr>
        <w:t>Submission process</w:t>
      </w:r>
    </w:p>
    <w:p w14:paraId="11D76D89" w14:textId="65631DD4" w:rsidR="003052FE" w:rsidRPr="00FE2DD4" w:rsidRDefault="004C340A" w:rsidP="00FE2DD4">
      <w:pPr>
        <w:ind w:left="-86"/>
        <w:rPr>
          <w:rFonts w:cstheme="minorHAnsi"/>
          <w:lang w:val="en-GB"/>
        </w:rPr>
      </w:pPr>
      <w:r w:rsidRPr="0084738A">
        <w:rPr>
          <w:rFonts w:cstheme="minorHAnsi"/>
          <w:lang w:val="en-GB"/>
        </w:rPr>
        <w:t>Refer to the RFP Invitation Letter</w:t>
      </w:r>
    </w:p>
    <w:p w14:paraId="2AB90BD1" w14:textId="1807120B" w:rsidR="004C0327" w:rsidRPr="00CB2E91" w:rsidRDefault="4AD82FA5" w:rsidP="00EE01E4">
      <w:pPr>
        <w:pStyle w:val="Heading1"/>
        <w:numPr>
          <w:ilvl w:val="0"/>
          <w:numId w:val="9"/>
        </w:numPr>
        <w:pBdr>
          <w:bottom w:val="single" w:sz="4" w:space="1" w:color="auto"/>
        </w:pBdr>
        <w:spacing w:before="0"/>
        <w:rPr>
          <w:rFonts w:asciiTheme="minorHAnsi" w:hAnsiTheme="minorHAnsi" w:cstheme="minorBidi"/>
          <w:b w:val="0"/>
          <w:bCs w:val="0"/>
          <w:color w:val="C00000"/>
          <w:sz w:val="36"/>
          <w:szCs w:val="36"/>
          <w:lang w:val="en-GB"/>
        </w:rPr>
      </w:pPr>
      <w:r w:rsidRPr="295AA487">
        <w:rPr>
          <w:rFonts w:asciiTheme="minorHAnsi" w:hAnsiTheme="minorHAnsi" w:cstheme="minorBidi"/>
          <w:b w:val="0"/>
          <w:bCs w:val="0"/>
          <w:color w:val="C00000"/>
          <w:sz w:val="36"/>
          <w:szCs w:val="36"/>
          <w:lang w:val="en-GB"/>
        </w:rPr>
        <w:t>Evaluation of bids</w:t>
      </w:r>
    </w:p>
    <w:p w14:paraId="22A66376" w14:textId="77777777" w:rsidR="00565798" w:rsidRPr="003D476F" w:rsidRDefault="00565798" w:rsidP="00565798">
      <w:pPr>
        <w:ind w:left="-86"/>
        <w:rPr>
          <w:rFonts w:cstheme="minorHAnsi"/>
          <w:lang w:val="en-GB"/>
        </w:rPr>
      </w:pPr>
      <w:r w:rsidRPr="003D476F">
        <w:rPr>
          <w:rFonts w:cstheme="minorHAnsi"/>
          <w:lang w:val="en-GB"/>
        </w:rPr>
        <w:t xml:space="preserve">Please refer to the </w:t>
      </w:r>
      <w:r w:rsidRPr="0084738A">
        <w:rPr>
          <w:rFonts w:cstheme="minorHAnsi"/>
          <w:lang w:val="en-GB"/>
        </w:rPr>
        <w:t>RFP letter invitation.</w:t>
      </w:r>
    </w:p>
    <w:p w14:paraId="2B66829D" w14:textId="64CB6434" w:rsidR="009B2E8E" w:rsidRPr="00565798" w:rsidRDefault="009B2E8E" w:rsidP="00D61F48">
      <w:pPr>
        <w:ind w:left="-86"/>
        <w:jc w:val="both"/>
        <w:rPr>
          <w:rFonts w:ascii="Gotham Book" w:hAnsi="Gotham Book" w:cstheme="minorHAnsi"/>
          <w:lang w:val="en-GB"/>
        </w:rPr>
      </w:pPr>
      <w:r w:rsidRPr="00C92D16">
        <w:rPr>
          <w:lang w:val="en-US"/>
        </w:rPr>
        <w:t>Only those shortlisted will be contacted for an interview with the panel to ensure their understanding of the consultancy services</w:t>
      </w:r>
      <w:r w:rsidR="00565798" w:rsidRPr="00C92D16">
        <w:rPr>
          <w:lang w:val="en-US"/>
        </w:rPr>
        <w:t>.</w:t>
      </w:r>
    </w:p>
    <w:p w14:paraId="28B93580" w14:textId="77777777" w:rsidR="009B2E8E" w:rsidRPr="00CB2E91" w:rsidRDefault="009B2E8E" w:rsidP="00EB0CBC">
      <w:pPr>
        <w:spacing w:after="0"/>
        <w:rPr>
          <w:rFonts w:cstheme="minorHAnsi"/>
          <w:lang w:val="en-GB"/>
        </w:rPr>
      </w:pPr>
    </w:p>
    <w:sectPr w:rsidR="009B2E8E" w:rsidRPr="00CB2E91" w:rsidSect="00EE47EA">
      <w:headerReference w:type="default" r:id="rId17"/>
      <w:footerReference w:type="default" r:id="rId18"/>
      <w:headerReference w:type="first" r:id="rId19"/>
      <w:footerReference w:type="first" r:id="rId20"/>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DDDEC" w14:textId="77777777" w:rsidR="00040D11" w:rsidRDefault="00040D11" w:rsidP="005C0AF3">
      <w:pPr>
        <w:spacing w:after="0" w:line="240" w:lineRule="auto"/>
      </w:pPr>
      <w:r>
        <w:separator/>
      </w:r>
    </w:p>
  </w:endnote>
  <w:endnote w:type="continuationSeparator" w:id="0">
    <w:p w14:paraId="3FC7D44E" w14:textId="77777777" w:rsidR="00040D11" w:rsidRDefault="00040D11" w:rsidP="005C0AF3">
      <w:pPr>
        <w:spacing w:after="0" w:line="240" w:lineRule="auto"/>
      </w:pPr>
      <w:r>
        <w:continuationSeparator/>
      </w:r>
    </w:p>
  </w:endnote>
  <w:endnote w:type="continuationNotice" w:id="1">
    <w:p w14:paraId="5FF7199A" w14:textId="77777777" w:rsidR="00040D11" w:rsidRDefault="00040D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Yu Mincho">
    <w:charset w:val="80"/>
    <w:family w:val="roman"/>
    <w:pitch w:val="variable"/>
    <w:sig w:usb0="800002E7" w:usb1="2AC7FCFF" w:usb2="00000012" w:usb3="00000000" w:csb0="0002009F" w:csb1="00000000"/>
  </w:font>
  <w:font w:name="GOTHAM-BOOK">
    <w:altName w:val="Calibri"/>
    <w:charset w:val="00"/>
    <w:family w:val="auto"/>
    <w:pitch w:val="variable"/>
    <w:sig w:usb0="80000027"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otham Book">
    <w:altName w:val="Calibri"/>
    <w:panose1 w:val="00000000000000000000"/>
    <w:charset w:val="00"/>
    <w:family w:val="modern"/>
    <w:notTrueType/>
    <w:pitch w:val="variable"/>
    <w:sig w:usb0="A00002FF" w:usb1="4000005B" w:usb2="00000000" w:usb3="00000000" w:csb0="0000009F" w:csb1="00000000"/>
  </w:font>
  <w:font w:name="Ubuntu Light">
    <w:altName w:val="Calibri"/>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006B1708" w:rsidRPr="003052FE">
          <w:rPr>
            <w:rFonts w:ascii="Ubuntu Light" w:hAnsi="Ubuntu Light"/>
            <w:noProof/>
            <w:sz w:val="20"/>
            <w:szCs w:val="20"/>
            <w:lang w:val="en-GB"/>
          </w:rPr>
          <w:t>5</w:t>
        </w:r>
        <w:r w:rsidRPr="00EE47EA">
          <w:rPr>
            <w:rFonts w:ascii="Ubuntu Light" w:hAnsi="Ubuntu Light"/>
            <w:color w:val="2B579A"/>
            <w:sz w:val="20"/>
            <w:szCs w:val="20"/>
            <w:shd w:val="clear" w:color="auto" w:fill="E6E6E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C6F05" w14:textId="608D3E0A" w:rsidR="00244D5E" w:rsidRPr="00740AF0" w:rsidRDefault="00015364" w:rsidP="00015364">
    <w:pPr>
      <w:pStyle w:val="Footer"/>
      <w:rPr>
        <w:lang w:val="en-GB"/>
      </w:rPr>
    </w:pPr>
    <w:r>
      <w:rPr>
        <w:lang w:val="en-GB"/>
      </w:rPr>
      <w:tab/>
    </w:r>
    <w:r>
      <w:rPr>
        <w:lang w:val="en-GB"/>
      </w:rPr>
      <w:tab/>
    </w:r>
    <w:r w:rsidR="00244D5E">
      <w:fldChar w:fldCharType="begin"/>
    </w:r>
    <w:r w:rsidR="00244D5E" w:rsidRPr="00740AF0">
      <w:rPr>
        <w:lang w:val="en-GB"/>
      </w:rPr>
      <w:instrText>PAGE   \* MERGEFORMAT</w:instrText>
    </w:r>
    <w:r w:rsidR="00244D5E">
      <w:fldChar w:fldCharType="separate"/>
    </w:r>
    <w:r w:rsidR="00244D5E" w:rsidRPr="00740AF0">
      <w:rPr>
        <w:lang w:val="en-GB"/>
      </w:rPr>
      <w:t>2</w:t>
    </w:r>
    <w:r w:rsidR="00244D5E">
      <w:fldChar w:fldCharType="end"/>
    </w:r>
  </w:p>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054C5" w14:textId="77777777" w:rsidR="00040D11" w:rsidRDefault="00040D11" w:rsidP="005C0AF3">
      <w:pPr>
        <w:spacing w:after="0" w:line="240" w:lineRule="auto"/>
      </w:pPr>
      <w:r>
        <w:separator/>
      </w:r>
    </w:p>
  </w:footnote>
  <w:footnote w:type="continuationSeparator" w:id="0">
    <w:p w14:paraId="0C062E1F" w14:textId="77777777" w:rsidR="00040D11" w:rsidRDefault="00040D11" w:rsidP="005C0AF3">
      <w:pPr>
        <w:spacing w:after="0" w:line="240" w:lineRule="auto"/>
      </w:pPr>
      <w:r>
        <w:continuationSeparator/>
      </w:r>
    </w:p>
  </w:footnote>
  <w:footnote w:type="continuationNotice" w:id="1">
    <w:p w14:paraId="5741EFBA" w14:textId="77777777" w:rsidR="00040D11" w:rsidRDefault="00040D11">
      <w:pPr>
        <w:spacing w:after="0" w:line="240" w:lineRule="auto"/>
      </w:pPr>
    </w:p>
  </w:footnote>
  <w:footnote w:id="2">
    <w:p w14:paraId="4D9EA74A" w14:textId="187128C4" w:rsidR="007B5117" w:rsidRDefault="007B5117">
      <w:pPr>
        <w:pStyle w:val="FootnoteText"/>
        <w:rPr>
          <w:lang w:val="en-US"/>
        </w:rPr>
      </w:pPr>
      <w:r>
        <w:rPr>
          <w:rStyle w:val="FootnoteReference"/>
        </w:rPr>
        <w:footnoteRef/>
      </w:r>
      <w:r w:rsidRPr="007B5117">
        <w:rPr>
          <w:lang w:val="en-US"/>
        </w:rPr>
        <w:t xml:space="preserve"> </w:t>
      </w:r>
      <w:hyperlink r:id="rId1" w:history="1">
        <w:r w:rsidRPr="00A77CC5">
          <w:rPr>
            <w:rStyle w:val="Hyperlink"/>
            <w:lang w:val="en-US"/>
          </w:rPr>
          <w:t>https://www.theguardian.com/global-development/2023/may/10/sudans-doctors-turn-to-social-media-as-health-infrastructure-crumbles?CMP=Share_AndroidApp_Other</w:t>
        </w:r>
      </w:hyperlink>
    </w:p>
    <w:p w14:paraId="55ED97BF" w14:textId="77777777" w:rsidR="007B5117" w:rsidRPr="007B5117" w:rsidRDefault="007B5117">
      <w:pPr>
        <w:pStyle w:val="FootnoteText"/>
        <w:rPr>
          <w:lang w:val="en-US"/>
        </w:rPr>
      </w:pPr>
    </w:p>
  </w:footnote>
  <w:footnote w:id="3">
    <w:p w14:paraId="304C9652" w14:textId="77777777" w:rsidR="00686F32" w:rsidRPr="00046383" w:rsidRDefault="00686F32">
      <w:pPr>
        <w:pStyle w:val="FootnoteText"/>
        <w:rPr>
          <w:lang w:val="en-US"/>
        </w:rPr>
      </w:pPr>
      <w:r>
        <w:rPr>
          <w:rStyle w:val="FootnoteReference"/>
        </w:rPr>
        <w:footnoteRef/>
      </w:r>
      <w:r w:rsidRPr="00C92D16">
        <w:rPr>
          <w:lang w:val="en-US"/>
        </w:rPr>
        <w:t xml:space="preserve"> </w:t>
      </w:r>
      <w:r w:rsidRPr="00046383">
        <w:rPr>
          <w:lang w:val="en-US"/>
        </w:rPr>
        <w:t>Pre-</w:t>
      </w:r>
      <w:r>
        <w:rPr>
          <w:lang w:val="en-US"/>
        </w:rPr>
        <w:t>existing</w:t>
      </w:r>
      <w:r w:rsidRPr="00046383">
        <w:rPr>
          <w:lang w:val="en-US"/>
        </w:rPr>
        <w:t xml:space="preserve"> templates used by D</w:t>
      </w:r>
      <w:r>
        <w:rPr>
          <w:lang w:val="en-US"/>
        </w:rPr>
        <w:t>EMAC for other Real-time-reviews are available for adaptation.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6F57" w14:textId="6E98A788" w:rsidR="00EB0CBC" w:rsidRDefault="0070524E">
    <w:pPr>
      <w:pStyle w:val="Header"/>
    </w:pPr>
    <w:r>
      <w:rPr>
        <w:noProof/>
      </w:rPr>
      <w:drawing>
        <wp:anchor distT="0" distB="0" distL="114300" distR="114300" simplePos="0" relativeHeight="251658240" behindDoc="0" locked="0" layoutInCell="1" allowOverlap="1" wp14:anchorId="3085ABBD" wp14:editId="6D1CD3C2">
          <wp:simplePos x="0" y="0"/>
          <wp:positionH relativeFrom="column">
            <wp:posOffset>2376805</wp:posOffset>
          </wp:positionH>
          <wp:positionV relativeFrom="paragraph">
            <wp:posOffset>26670</wp:posOffset>
          </wp:positionV>
          <wp:extent cx="3836670" cy="581025"/>
          <wp:effectExtent l="0" t="0" r="0" b="9525"/>
          <wp:wrapThrough wrapText="bothSides">
            <wp:wrapPolygon edited="0">
              <wp:start x="751" y="0"/>
              <wp:lineTo x="0" y="4957"/>
              <wp:lineTo x="0" y="17705"/>
              <wp:lineTo x="858" y="21246"/>
              <wp:lineTo x="2359" y="21246"/>
              <wp:lineTo x="21450" y="19830"/>
              <wp:lineTo x="21450" y="12748"/>
              <wp:lineTo x="19412" y="11331"/>
              <wp:lineTo x="19519" y="4249"/>
              <wp:lineTo x="15015" y="1416"/>
              <wp:lineTo x="2359" y="0"/>
              <wp:lineTo x="751" y="0"/>
            </wp:wrapPolygon>
          </wp:wrapThrough>
          <wp:docPr id="233195992" name="Picture 233195992" descr="A blue letter on a black background&#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195992" name="Picture 1" descr="A blue letter on a black background&#10;&#10;Description automatically generated with low confidence"/>
                  <pic:cNvPicPr/>
                </pic:nvPicPr>
                <pic:blipFill>
                  <a:blip r:embed="rId1">
                    <a:extLst>
                      <a:ext uri="{28A0092B-C50C-407E-A947-70E740481C1C}">
                        <a14:useLocalDpi xmlns:a14="http://schemas.microsoft.com/office/drawing/2010/main" val="0"/>
                      </a:ext>
                    </a:extLst>
                  </a:blip>
                  <a:stretch>
                    <a:fillRect/>
                  </a:stretch>
                </pic:blipFill>
                <pic:spPr>
                  <a:xfrm>
                    <a:off x="0" y="0"/>
                    <a:ext cx="3836670" cy="581025"/>
                  </a:xfrm>
                  <a:prstGeom prst="rect">
                    <a:avLst/>
                  </a:prstGeom>
                </pic:spPr>
              </pic:pic>
            </a:graphicData>
          </a:graphic>
          <wp14:sizeRelH relativeFrom="page">
            <wp14:pctWidth>0</wp14:pctWidth>
          </wp14:sizeRelH>
          <wp14:sizeRelV relativeFrom="page">
            <wp14:pctHeight>0</wp14:pctHeight>
          </wp14:sizeRelV>
        </wp:anchor>
      </w:drawing>
    </w:r>
    <w:r w:rsidR="001413DD">
      <w:rPr>
        <w:noProof/>
        <w:color w:val="2B579A"/>
        <w:shd w:val="clear" w:color="auto" w:fill="E6E6E6"/>
      </w:rPr>
      <w:drawing>
        <wp:inline distT="0" distB="0" distL="0" distR="0" wp14:anchorId="0A6F4DC3" wp14:editId="4DE32221">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FKnXZkWNbB+ryj" int2:id="F36NUQi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15686"/>
    <w:multiLevelType w:val="hybridMultilevel"/>
    <w:tmpl w:val="BB5EA144"/>
    <w:lvl w:ilvl="0" w:tplc="52B2088C">
      <w:start w:val="1"/>
      <w:numFmt w:val="bullet"/>
      <w:lvlText w:val="·"/>
      <w:lvlJc w:val="left"/>
      <w:pPr>
        <w:ind w:left="720" w:hanging="360"/>
      </w:pPr>
      <w:rPr>
        <w:rFonts w:ascii="Symbol" w:hAnsi="Symbol" w:hint="default"/>
      </w:rPr>
    </w:lvl>
    <w:lvl w:ilvl="1" w:tplc="6742BD58">
      <w:start w:val="1"/>
      <w:numFmt w:val="bullet"/>
      <w:lvlText w:val="o"/>
      <w:lvlJc w:val="left"/>
      <w:pPr>
        <w:ind w:left="1440" w:hanging="360"/>
      </w:pPr>
      <w:rPr>
        <w:rFonts w:ascii="Courier New" w:hAnsi="Courier New" w:hint="default"/>
      </w:rPr>
    </w:lvl>
    <w:lvl w:ilvl="2" w:tplc="7C289A0C">
      <w:start w:val="1"/>
      <w:numFmt w:val="bullet"/>
      <w:lvlText w:val=""/>
      <w:lvlJc w:val="left"/>
      <w:pPr>
        <w:ind w:left="2160" w:hanging="360"/>
      </w:pPr>
      <w:rPr>
        <w:rFonts w:ascii="Wingdings" w:hAnsi="Wingdings" w:hint="default"/>
      </w:rPr>
    </w:lvl>
    <w:lvl w:ilvl="3" w:tplc="56904312">
      <w:start w:val="1"/>
      <w:numFmt w:val="bullet"/>
      <w:lvlText w:val=""/>
      <w:lvlJc w:val="left"/>
      <w:pPr>
        <w:ind w:left="2880" w:hanging="360"/>
      </w:pPr>
      <w:rPr>
        <w:rFonts w:ascii="Symbol" w:hAnsi="Symbol" w:hint="default"/>
      </w:rPr>
    </w:lvl>
    <w:lvl w:ilvl="4" w:tplc="63B47F00">
      <w:start w:val="1"/>
      <w:numFmt w:val="bullet"/>
      <w:lvlText w:val="o"/>
      <w:lvlJc w:val="left"/>
      <w:pPr>
        <w:ind w:left="3600" w:hanging="360"/>
      </w:pPr>
      <w:rPr>
        <w:rFonts w:ascii="Courier New" w:hAnsi="Courier New" w:hint="default"/>
      </w:rPr>
    </w:lvl>
    <w:lvl w:ilvl="5" w:tplc="8D10495E">
      <w:start w:val="1"/>
      <w:numFmt w:val="bullet"/>
      <w:lvlText w:val=""/>
      <w:lvlJc w:val="left"/>
      <w:pPr>
        <w:ind w:left="4320" w:hanging="360"/>
      </w:pPr>
      <w:rPr>
        <w:rFonts w:ascii="Wingdings" w:hAnsi="Wingdings" w:hint="default"/>
      </w:rPr>
    </w:lvl>
    <w:lvl w:ilvl="6" w:tplc="EFCC2A3E">
      <w:start w:val="1"/>
      <w:numFmt w:val="bullet"/>
      <w:lvlText w:val=""/>
      <w:lvlJc w:val="left"/>
      <w:pPr>
        <w:ind w:left="5040" w:hanging="360"/>
      </w:pPr>
      <w:rPr>
        <w:rFonts w:ascii="Symbol" w:hAnsi="Symbol" w:hint="default"/>
      </w:rPr>
    </w:lvl>
    <w:lvl w:ilvl="7" w:tplc="E940ECD6">
      <w:start w:val="1"/>
      <w:numFmt w:val="bullet"/>
      <w:lvlText w:val="o"/>
      <w:lvlJc w:val="left"/>
      <w:pPr>
        <w:ind w:left="5760" w:hanging="360"/>
      </w:pPr>
      <w:rPr>
        <w:rFonts w:ascii="Courier New" w:hAnsi="Courier New" w:hint="default"/>
      </w:rPr>
    </w:lvl>
    <w:lvl w:ilvl="8" w:tplc="535EB03A">
      <w:start w:val="1"/>
      <w:numFmt w:val="bullet"/>
      <w:lvlText w:val=""/>
      <w:lvlJc w:val="left"/>
      <w:pPr>
        <w:ind w:left="6480" w:hanging="360"/>
      </w:pPr>
      <w:rPr>
        <w:rFonts w:ascii="Wingdings" w:hAnsi="Wingdings" w:hint="default"/>
      </w:rPr>
    </w:lvl>
  </w:abstractNum>
  <w:abstractNum w:abstractNumId="1"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090A18E"/>
    <w:multiLevelType w:val="hybridMultilevel"/>
    <w:tmpl w:val="024C9D90"/>
    <w:lvl w:ilvl="0" w:tplc="17A68DB8">
      <w:start w:val="1"/>
      <w:numFmt w:val="decimal"/>
      <w:lvlText w:val="%1."/>
      <w:lvlJc w:val="left"/>
      <w:pPr>
        <w:ind w:left="720" w:hanging="360"/>
      </w:pPr>
    </w:lvl>
    <w:lvl w:ilvl="1" w:tplc="6F767C68">
      <w:start w:val="1"/>
      <w:numFmt w:val="lowerLetter"/>
      <w:lvlText w:val="%2."/>
      <w:lvlJc w:val="left"/>
      <w:pPr>
        <w:ind w:left="1440" w:hanging="360"/>
      </w:pPr>
    </w:lvl>
    <w:lvl w:ilvl="2" w:tplc="46CEC7DE">
      <w:start w:val="1"/>
      <w:numFmt w:val="lowerRoman"/>
      <w:lvlText w:val="%3."/>
      <w:lvlJc w:val="right"/>
      <w:pPr>
        <w:ind w:left="2160" w:hanging="180"/>
      </w:pPr>
    </w:lvl>
    <w:lvl w:ilvl="3" w:tplc="39420D0C">
      <w:start w:val="1"/>
      <w:numFmt w:val="decimal"/>
      <w:lvlText w:val="%4."/>
      <w:lvlJc w:val="left"/>
      <w:pPr>
        <w:ind w:left="2880" w:hanging="360"/>
      </w:pPr>
    </w:lvl>
    <w:lvl w:ilvl="4" w:tplc="CEDECA10">
      <w:start w:val="1"/>
      <w:numFmt w:val="lowerLetter"/>
      <w:lvlText w:val="%5."/>
      <w:lvlJc w:val="left"/>
      <w:pPr>
        <w:ind w:left="3600" w:hanging="360"/>
      </w:pPr>
    </w:lvl>
    <w:lvl w:ilvl="5" w:tplc="551807C4">
      <w:start w:val="1"/>
      <w:numFmt w:val="lowerRoman"/>
      <w:lvlText w:val="%6."/>
      <w:lvlJc w:val="right"/>
      <w:pPr>
        <w:ind w:left="4320" w:hanging="180"/>
      </w:pPr>
    </w:lvl>
    <w:lvl w:ilvl="6" w:tplc="50761B58">
      <w:start w:val="1"/>
      <w:numFmt w:val="decimal"/>
      <w:lvlText w:val="%7."/>
      <w:lvlJc w:val="left"/>
      <w:pPr>
        <w:ind w:left="5040" w:hanging="360"/>
      </w:pPr>
    </w:lvl>
    <w:lvl w:ilvl="7" w:tplc="7576CBA2">
      <w:start w:val="1"/>
      <w:numFmt w:val="lowerLetter"/>
      <w:lvlText w:val="%8."/>
      <w:lvlJc w:val="left"/>
      <w:pPr>
        <w:ind w:left="5760" w:hanging="360"/>
      </w:pPr>
    </w:lvl>
    <w:lvl w:ilvl="8" w:tplc="B2A8853A">
      <w:start w:val="1"/>
      <w:numFmt w:val="lowerRoman"/>
      <w:lvlText w:val="%9."/>
      <w:lvlJc w:val="right"/>
      <w:pPr>
        <w:ind w:left="6480" w:hanging="180"/>
      </w:pPr>
    </w:lvl>
  </w:abstractNum>
  <w:abstractNum w:abstractNumId="3" w15:restartNumberingAfterBreak="0">
    <w:nsid w:val="26665E5C"/>
    <w:multiLevelType w:val="hybridMultilevel"/>
    <w:tmpl w:val="25F45504"/>
    <w:lvl w:ilvl="0" w:tplc="0406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017E29"/>
    <w:multiLevelType w:val="hybridMultilevel"/>
    <w:tmpl w:val="CB1C9FE6"/>
    <w:lvl w:ilvl="0" w:tplc="CFA694D4">
      <w:start w:val="1"/>
      <w:numFmt w:val="bullet"/>
      <w:lvlText w:val="·"/>
      <w:lvlJc w:val="left"/>
      <w:pPr>
        <w:ind w:left="720" w:hanging="360"/>
      </w:pPr>
      <w:rPr>
        <w:rFonts w:ascii="Symbol" w:hAnsi="Symbol" w:hint="default"/>
      </w:rPr>
    </w:lvl>
    <w:lvl w:ilvl="1" w:tplc="3530E7AC">
      <w:start w:val="1"/>
      <w:numFmt w:val="bullet"/>
      <w:lvlText w:val="o"/>
      <w:lvlJc w:val="left"/>
      <w:pPr>
        <w:ind w:left="1440" w:hanging="360"/>
      </w:pPr>
      <w:rPr>
        <w:rFonts w:ascii="Courier New" w:hAnsi="Courier New" w:hint="default"/>
      </w:rPr>
    </w:lvl>
    <w:lvl w:ilvl="2" w:tplc="326A6BC2">
      <w:start w:val="1"/>
      <w:numFmt w:val="bullet"/>
      <w:lvlText w:val=""/>
      <w:lvlJc w:val="left"/>
      <w:pPr>
        <w:ind w:left="2160" w:hanging="360"/>
      </w:pPr>
      <w:rPr>
        <w:rFonts w:ascii="Wingdings" w:hAnsi="Wingdings" w:hint="default"/>
      </w:rPr>
    </w:lvl>
    <w:lvl w:ilvl="3" w:tplc="55F04806">
      <w:start w:val="1"/>
      <w:numFmt w:val="bullet"/>
      <w:lvlText w:val=""/>
      <w:lvlJc w:val="left"/>
      <w:pPr>
        <w:ind w:left="2880" w:hanging="360"/>
      </w:pPr>
      <w:rPr>
        <w:rFonts w:ascii="Symbol" w:hAnsi="Symbol" w:hint="default"/>
      </w:rPr>
    </w:lvl>
    <w:lvl w:ilvl="4" w:tplc="88022320">
      <w:start w:val="1"/>
      <w:numFmt w:val="bullet"/>
      <w:lvlText w:val="o"/>
      <w:lvlJc w:val="left"/>
      <w:pPr>
        <w:ind w:left="3600" w:hanging="360"/>
      </w:pPr>
      <w:rPr>
        <w:rFonts w:ascii="Courier New" w:hAnsi="Courier New" w:hint="default"/>
      </w:rPr>
    </w:lvl>
    <w:lvl w:ilvl="5" w:tplc="0AA83E7A">
      <w:start w:val="1"/>
      <w:numFmt w:val="bullet"/>
      <w:lvlText w:val=""/>
      <w:lvlJc w:val="left"/>
      <w:pPr>
        <w:ind w:left="4320" w:hanging="360"/>
      </w:pPr>
      <w:rPr>
        <w:rFonts w:ascii="Wingdings" w:hAnsi="Wingdings" w:hint="default"/>
      </w:rPr>
    </w:lvl>
    <w:lvl w:ilvl="6" w:tplc="4C26A5F0">
      <w:start w:val="1"/>
      <w:numFmt w:val="bullet"/>
      <w:lvlText w:val=""/>
      <w:lvlJc w:val="left"/>
      <w:pPr>
        <w:ind w:left="5040" w:hanging="360"/>
      </w:pPr>
      <w:rPr>
        <w:rFonts w:ascii="Symbol" w:hAnsi="Symbol" w:hint="default"/>
      </w:rPr>
    </w:lvl>
    <w:lvl w:ilvl="7" w:tplc="8690B834">
      <w:start w:val="1"/>
      <w:numFmt w:val="bullet"/>
      <w:lvlText w:val="o"/>
      <w:lvlJc w:val="left"/>
      <w:pPr>
        <w:ind w:left="5760" w:hanging="360"/>
      </w:pPr>
      <w:rPr>
        <w:rFonts w:ascii="Courier New" w:hAnsi="Courier New" w:hint="default"/>
      </w:rPr>
    </w:lvl>
    <w:lvl w:ilvl="8" w:tplc="215C47F2">
      <w:start w:val="1"/>
      <w:numFmt w:val="bullet"/>
      <w:lvlText w:val=""/>
      <w:lvlJc w:val="left"/>
      <w:pPr>
        <w:ind w:left="6480" w:hanging="360"/>
      </w:pPr>
      <w:rPr>
        <w:rFonts w:ascii="Wingdings" w:hAnsi="Wingdings" w:hint="default"/>
      </w:rPr>
    </w:lvl>
  </w:abstractNum>
  <w:abstractNum w:abstractNumId="5" w15:restartNumberingAfterBreak="0">
    <w:nsid w:val="2A9F60DE"/>
    <w:multiLevelType w:val="hybridMultilevel"/>
    <w:tmpl w:val="6682282A"/>
    <w:lvl w:ilvl="0" w:tplc="04090001">
      <w:start w:val="1"/>
      <w:numFmt w:val="bullet"/>
      <w:lvlText w:val=""/>
      <w:lvlJc w:val="left"/>
      <w:pPr>
        <w:ind w:left="720" w:hanging="360"/>
      </w:pPr>
      <w:rPr>
        <w:rFonts w:ascii="Symbol" w:hAnsi="Symbol" w:hint="default"/>
      </w:rPr>
    </w:lvl>
    <w:lvl w:ilvl="1" w:tplc="110665E0">
      <w:start w:val="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39ABDC"/>
    <w:multiLevelType w:val="hybridMultilevel"/>
    <w:tmpl w:val="6C36B0A2"/>
    <w:lvl w:ilvl="0" w:tplc="CDF23602">
      <w:start w:val="1"/>
      <w:numFmt w:val="bullet"/>
      <w:lvlText w:val="·"/>
      <w:lvlJc w:val="left"/>
      <w:pPr>
        <w:ind w:left="720" w:hanging="360"/>
      </w:pPr>
      <w:rPr>
        <w:rFonts w:ascii="Symbol" w:hAnsi="Symbol" w:hint="default"/>
      </w:rPr>
    </w:lvl>
    <w:lvl w:ilvl="1" w:tplc="50B21936">
      <w:start w:val="1"/>
      <w:numFmt w:val="bullet"/>
      <w:lvlText w:val="o"/>
      <w:lvlJc w:val="left"/>
      <w:pPr>
        <w:ind w:left="1440" w:hanging="360"/>
      </w:pPr>
      <w:rPr>
        <w:rFonts w:ascii="Courier New" w:hAnsi="Courier New" w:hint="default"/>
      </w:rPr>
    </w:lvl>
    <w:lvl w:ilvl="2" w:tplc="B5285652">
      <w:start w:val="1"/>
      <w:numFmt w:val="bullet"/>
      <w:lvlText w:val=""/>
      <w:lvlJc w:val="left"/>
      <w:pPr>
        <w:ind w:left="2160" w:hanging="360"/>
      </w:pPr>
      <w:rPr>
        <w:rFonts w:ascii="Wingdings" w:hAnsi="Wingdings" w:hint="default"/>
      </w:rPr>
    </w:lvl>
    <w:lvl w:ilvl="3" w:tplc="0978B968">
      <w:start w:val="1"/>
      <w:numFmt w:val="bullet"/>
      <w:lvlText w:val=""/>
      <w:lvlJc w:val="left"/>
      <w:pPr>
        <w:ind w:left="2880" w:hanging="360"/>
      </w:pPr>
      <w:rPr>
        <w:rFonts w:ascii="Symbol" w:hAnsi="Symbol" w:hint="default"/>
      </w:rPr>
    </w:lvl>
    <w:lvl w:ilvl="4" w:tplc="40D216B4">
      <w:start w:val="1"/>
      <w:numFmt w:val="bullet"/>
      <w:lvlText w:val="o"/>
      <w:lvlJc w:val="left"/>
      <w:pPr>
        <w:ind w:left="3600" w:hanging="360"/>
      </w:pPr>
      <w:rPr>
        <w:rFonts w:ascii="Courier New" w:hAnsi="Courier New" w:hint="default"/>
      </w:rPr>
    </w:lvl>
    <w:lvl w:ilvl="5" w:tplc="7352A92C">
      <w:start w:val="1"/>
      <w:numFmt w:val="bullet"/>
      <w:lvlText w:val=""/>
      <w:lvlJc w:val="left"/>
      <w:pPr>
        <w:ind w:left="4320" w:hanging="360"/>
      </w:pPr>
      <w:rPr>
        <w:rFonts w:ascii="Wingdings" w:hAnsi="Wingdings" w:hint="default"/>
      </w:rPr>
    </w:lvl>
    <w:lvl w:ilvl="6" w:tplc="7C6829C4">
      <w:start w:val="1"/>
      <w:numFmt w:val="bullet"/>
      <w:lvlText w:val=""/>
      <w:lvlJc w:val="left"/>
      <w:pPr>
        <w:ind w:left="5040" w:hanging="360"/>
      </w:pPr>
      <w:rPr>
        <w:rFonts w:ascii="Symbol" w:hAnsi="Symbol" w:hint="default"/>
      </w:rPr>
    </w:lvl>
    <w:lvl w:ilvl="7" w:tplc="A4DC2B66">
      <w:start w:val="1"/>
      <w:numFmt w:val="bullet"/>
      <w:lvlText w:val="o"/>
      <w:lvlJc w:val="left"/>
      <w:pPr>
        <w:ind w:left="5760" w:hanging="360"/>
      </w:pPr>
      <w:rPr>
        <w:rFonts w:ascii="Courier New" w:hAnsi="Courier New" w:hint="default"/>
      </w:rPr>
    </w:lvl>
    <w:lvl w:ilvl="8" w:tplc="57606BA8">
      <w:start w:val="1"/>
      <w:numFmt w:val="bullet"/>
      <w:lvlText w:val=""/>
      <w:lvlJc w:val="left"/>
      <w:pPr>
        <w:ind w:left="6480" w:hanging="360"/>
      </w:pPr>
      <w:rPr>
        <w:rFonts w:ascii="Wingdings" w:hAnsi="Wingdings" w:hint="default"/>
      </w:rPr>
    </w:lvl>
  </w:abstractNum>
  <w:abstractNum w:abstractNumId="7" w15:restartNumberingAfterBreak="0">
    <w:nsid w:val="384F5FA7"/>
    <w:multiLevelType w:val="hybridMultilevel"/>
    <w:tmpl w:val="549EA6C4"/>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296B769"/>
    <w:multiLevelType w:val="hybridMultilevel"/>
    <w:tmpl w:val="78E6A550"/>
    <w:lvl w:ilvl="0" w:tplc="937A2A3E">
      <w:start w:val="1"/>
      <w:numFmt w:val="bullet"/>
      <w:lvlText w:val="·"/>
      <w:lvlJc w:val="left"/>
      <w:pPr>
        <w:ind w:left="720" w:hanging="360"/>
      </w:pPr>
      <w:rPr>
        <w:rFonts w:ascii="Symbol" w:hAnsi="Symbol" w:hint="default"/>
      </w:rPr>
    </w:lvl>
    <w:lvl w:ilvl="1" w:tplc="15BC55E8">
      <w:start w:val="1"/>
      <w:numFmt w:val="bullet"/>
      <w:lvlText w:val="o"/>
      <w:lvlJc w:val="left"/>
      <w:pPr>
        <w:ind w:left="1440" w:hanging="360"/>
      </w:pPr>
      <w:rPr>
        <w:rFonts w:ascii="Courier New" w:hAnsi="Courier New" w:hint="default"/>
      </w:rPr>
    </w:lvl>
    <w:lvl w:ilvl="2" w:tplc="F7A873B0">
      <w:start w:val="1"/>
      <w:numFmt w:val="bullet"/>
      <w:lvlText w:val=""/>
      <w:lvlJc w:val="left"/>
      <w:pPr>
        <w:ind w:left="2160" w:hanging="360"/>
      </w:pPr>
      <w:rPr>
        <w:rFonts w:ascii="Wingdings" w:hAnsi="Wingdings" w:hint="default"/>
      </w:rPr>
    </w:lvl>
    <w:lvl w:ilvl="3" w:tplc="9B44FFBE">
      <w:start w:val="1"/>
      <w:numFmt w:val="bullet"/>
      <w:lvlText w:val=""/>
      <w:lvlJc w:val="left"/>
      <w:pPr>
        <w:ind w:left="2880" w:hanging="360"/>
      </w:pPr>
      <w:rPr>
        <w:rFonts w:ascii="Symbol" w:hAnsi="Symbol" w:hint="default"/>
      </w:rPr>
    </w:lvl>
    <w:lvl w:ilvl="4" w:tplc="BD48F68C">
      <w:start w:val="1"/>
      <w:numFmt w:val="bullet"/>
      <w:lvlText w:val="o"/>
      <w:lvlJc w:val="left"/>
      <w:pPr>
        <w:ind w:left="3600" w:hanging="360"/>
      </w:pPr>
      <w:rPr>
        <w:rFonts w:ascii="Courier New" w:hAnsi="Courier New" w:hint="default"/>
      </w:rPr>
    </w:lvl>
    <w:lvl w:ilvl="5" w:tplc="1EA031CC">
      <w:start w:val="1"/>
      <w:numFmt w:val="bullet"/>
      <w:lvlText w:val=""/>
      <w:lvlJc w:val="left"/>
      <w:pPr>
        <w:ind w:left="4320" w:hanging="360"/>
      </w:pPr>
      <w:rPr>
        <w:rFonts w:ascii="Wingdings" w:hAnsi="Wingdings" w:hint="default"/>
      </w:rPr>
    </w:lvl>
    <w:lvl w:ilvl="6" w:tplc="BE9C1AE6">
      <w:start w:val="1"/>
      <w:numFmt w:val="bullet"/>
      <w:lvlText w:val=""/>
      <w:lvlJc w:val="left"/>
      <w:pPr>
        <w:ind w:left="5040" w:hanging="360"/>
      </w:pPr>
      <w:rPr>
        <w:rFonts w:ascii="Symbol" w:hAnsi="Symbol" w:hint="default"/>
      </w:rPr>
    </w:lvl>
    <w:lvl w:ilvl="7" w:tplc="3A9E0B98">
      <w:start w:val="1"/>
      <w:numFmt w:val="bullet"/>
      <w:lvlText w:val="o"/>
      <w:lvlJc w:val="left"/>
      <w:pPr>
        <w:ind w:left="5760" w:hanging="360"/>
      </w:pPr>
      <w:rPr>
        <w:rFonts w:ascii="Courier New" w:hAnsi="Courier New" w:hint="default"/>
      </w:rPr>
    </w:lvl>
    <w:lvl w:ilvl="8" w:tplc="0288935A">
      <w:start w:val="1"/>
      <w:numFmt w:val="bullet"/>
      <w:lvlText w:val=""/>
      <w:lvlJc w:val="left"/>
      <w:pPr>
        <w:ind w:left="6480" w:hanging="360"/>
      </w:pPr>
      <w:rPr>
        <w:rFonts w:ascii="Wingdings" w:hAnsi="Wingdings" w:hint="default"/>
      </w:rPr>
    </w:lvl>
  </w:abstractNum>
  <w:abstractNum w:abstractNumId="9" w15:restartNumberingAfterBreak="0">
    <w:nsid w:val="42ADFBE6"/>
    <w:multiLevelType w:val="hybridMultilevel"/>
    <w:tmpl w:val="2B9435BE"/>
    <w:lvl w:ilvl="0" w:tplc="0040EF60">
      <w:start w:val="1"/>
      <w:numFmt w:val="bullet"/>
      <w:lvlText w:val=""/>
      <w:lvlJc w:val="left"/>
      <w:pPr>
        <w:ind w:left="720" w:hanging="360"/>
      </w:pPr>
      <w:rPr>
        <w:rFonts w:ascii="Symbol" w:hAnsi="Symbol" w:hint="default"/>
      </w:rPr>
    </w:lvl>
    <w:lvl w:ilvl="1" w:tplc="D6D8A8CE">
      <w:start w:val="1"/>
      <w:numFmt w:val="bullet"/>
      <w:lvlText w:val="o"/>
      <w:lvlJc w:val="left"/>
      <w:pPr>
        <w:ind w:left="1440" w:hanging="360"/>
      </w:pPr>
      <w:rPr>
        <w:rFonts w:ascii="Courier New" w:hAnsi="Courier New" w:hint="default"/>
      </w:rPr>
    </w:lvl>
    <w:lvl w:ilvl="2" w:tplc="96DE7242">
      <w:start w:val="1"/>
      <w:numFmt w:val="bullet"/>
      <w:lvlText w:val=""/>
      <w:lvlJc w:val="left"/>
      <w:pPr>
        <w:ind w:left="2160" w:hanging="360"/>
      </w:pPr>
      <w:rPr>
        <w:rFonts w:ascii="Wingdings" w:hAnsi="Wingdings" w:hint="default"/>
      </w:rPr>
    </w:lvl>
    <w:lvl w:ilvl="3" w:tplc="D25CD544">
      <w:start w:val="1"/>
      <w:numFmt w:val="bullet"/>
      <w:lvlText w:val=""/>
      <w:lvlJc w:val="left"/>
      <w:pPr>
        <w:ind w:left="2880" w:hanging="360"/>
      </w:pPr>
      <w:rPr>
        <w:rFonts w:ascii="Symbol" w:hAnsi="Symbol" w:hint="default"/>
      </w:rPr>
    </w:lvl>
    <w:lvl w:ilvl="4" w:tplc="3A96D7E2">
      <w:start w:val="1"/>
      <w:numFmt w:val="bullet"/>
      <w:lvlText w:val="o"/>
      <w:lvlJc w:val="left"/>
      <w:pPr>
        <w:ind w:left="3600" w:hanging="360"/>
      </w:pPr>
      <w:rPr>
        <w:rFonts w:ascii="Courier New" w:hAnsi="Courier New" w:hint="default"/>
      </w:rPr>
    </w:lvl>
    <w:lvl w:ilvl="5" w:tplc="8092FC6A">
      <w:start w:val="1"/>
      <w:numFmt w:val="bullet"/>
      <w:lvlText w:val=""/>
      <w:lvlJc w:val="left"/>
      <w:pPr>
        <w:ind w:left="4320" w:hanging="360"/>
      </w:pPr>
      <w:rPr>
        <w:rFonts w:ascii="Wingdings" w:hAnsi="Wingdings" w:hint="default"/>
      </w:rPr>
    </w:lvl>
    <w:lvl w:ilvl="6" w:tplc="F882216A">
      <w:start w:val="1"/>
      <w:numFmt w:val="bullet"/>
      <w:lvlText w:val=""/>
      <w:lvlJc w:val="left"/>
      <w:pPr>
        <w:ind w:left="5040" w:hanging="360"/>
      </w:pPr>
      <w:rPr>
        <w:rFonts w:ascii="Symbol" w:hAnsi="Symbol" w:hint="default"/>
      </w:rPr>
    </w:lvl>
    <w:lvl w:ilvl="7" w:tplc="2C1A3EAA">
      <w:start w:val="1"/>
      <w:numFmt w:val="bullet"/>
      <w:lvlText w:val="o"/>
      <w:lvlJc w:val="left"/>
      <w:pPr>
        <w:ind w:left="5760" w:hanging="360"/>
      </w:pPr>
      <w:rPr>
        <w:rFonts w:ascii="Courier New" w:hAnsi="Courier New" w:hint="default"/>
      </w:rPr>
    </w:lvl>
    <w:lvl w:ilvl="8" w:tplc="89A86510">
      <w:start w:val="1"/>
      <w:numFmt w:val="bullet"/>
      <w:lvlText w:val=""/>
      <w:lvlJc w:val="left"/>
      <w:pPr>
        <w:ind w:left="6480" w:hanging="360"/>
      </w:pPr>
      <w:rPr>
        <w:rFonts w:ascii="Wingdings" w:hAnsi="Wingdings" w:hint="default"/>
      </w:rPr>
    </w:lvl>
  </w:abstractNum>
  <w:abstractNum w:abstractNumId="10" w15:restartNumberingAfterBreak="0">
    <w:nsid w:val="4F69A930"/>
    <w:multiLevelType w:val="hybridMultilevel"/>
    <w:tmpl w:val="B224B0D6"/>
    <w:lvl w:ilvl="0" w:tplc="B62686DE">
      <w:start w:val="1"/>
      <w:numFmt w:val="bullet"/>
      <w:lvlText w:val="·"/>
      <w:lvlJc w:val="left"/>
      <w:pPr>
        <w:ind w:left="720" w:hanging="360"/>
      </w:pPr>
      <w:rPr>
        <w:rFonts w:ascii="Symbol" w:hAnsi="Symbol" w:hint="default"/>
      </w:rPr>
    </w:lvl>
    <w:lvl w:ilvl="1" w:tplc="65C6E836">
      <w:start w:val="1"/>
      <w:numFmt w:val="bullet"/>
      <w:lvlText w:val="o"/>
      <w:lvlJc w:val="left"/>
      <w:pPr>
        <w:ind w:left="1440" w:hanging="360"/>
      </w:pPr>
      <w:rPr>
        <w:rFonts w:ascii="Courier New" w:hAnsi="Courier New" w:hint="default"/>
      </w:rPr>
    </w:lvl>
    <w:lvl w:ilvl="2" w:tplc="DE62DE44">
      <w:start w:val="1"/>
      <w:numFmt w:val="bullet"/>
      <w:lvlText w:val=""/>
      <w:lvlJc w:val="left"/>
      <w:pPr>
        <w:ind w:left="2160" w:hanging="360"/>
      </w:pPr>
      <w:rPr>
        <w:rFonts w:ascii="Wingdings" w:hAnsi="Wingdings" w:hint="default"/>
      </w:rPr>
    </w:lvl>
    <w:lvl w:ilvl="3" w:tplc="5B507DE4">
      <w:start w:val="1"/>
      <w:numFmt w:val="bullet"/>
      <w:lvlText w:val=""/>
      <w:lvlJc w:val="left"/>
      <w:pPr>
        <w:ind w:left="2880" w:hanging="360"/>
      </w:pPr>
      <w:rPr>
        <w:rFonts w:ascii="Symbol" w:hAnsi="Symbol" w:hint="default"/>
      </w:rPr>
    </w:lvl>
    <w:lvl w:ilvl="4" w:tplc="EFB6D7AA">
      <w:start w:val="1"/>
      <w:numFmt w:val="bullet"/>
      <w:lvlText w:val="o"/>
      <w:lvlJc w:val="left"/>
      <w:pPr>
        <w:ind w:left="3600" w:hanging="360"/>
      </w:pPr>
      <w:rPr>
        <w:rFonts w:ascii="Courier New" w:hAnsi="Courier New" w:hint="default"/>
      </w:rPr>
    </w:lvl>
    <w:lvl w:ilvl="5" w:tplc="3E522CD4">
      <w:start w:val="1"/>
      <w:numFmt w:val="bullet"/>
      <w:lvlText w:val=""/>
      <w:lvlJc w:val="left"/>
      <w:pPr>
        <w:ind w:left="4320" w:hanging="360"/>
      </w:pPr>
      <w:rPr>
        <w:rFonts w:ascii="Wingdings" w:hAnsi="Wingdings" w:hint="default"/>
      </w:rPr>
    </w:lvl>
    <w:lvl w:ilvl="6" w:tplc="30D60102">
      <w:start w:val="1"/>
      <w:numFmt w:val="bullet"/>
      <w:lvlText w:val=""/>
      <w:lvlJc w:val="left"/>
      <w:pPr>
        <w:ind w:left="5040" w:hanging="360"/>
      </w:pPr>
      <w:rPr>
        <w:rFonts w:ascii="Symbol" w:hAnsi="Symbol" w:hint="default"/>
      </w:rPr>
    </w:lvl>
    <w:lvl w:ilvl="7" w:tplc="27D46342">
      <w:start w:val="1"/>
      <w:numFmt w:val="bullet"/>
      <w:lvlText w:val="o"/>
      <w:lvlJc w:val="left"/>
      <w:pPr>
        <w:ind w:left="5760" w:hanging="360"/>
      </w:pPr>
      <w:rPr>
        <w:rFonts w:ascii="Courier New" w:hAnsi="Courier New" w:hint="default"/>
      </w:rPr>
    </w:lvl>
    <w:lvl w:ilvl="8" w:tplc="517C8A32">
      <w:start w:val="1"/>
      <w:numFmt w:val="bullet"/>
      <w:lvlText w:val=""/>
      <w:lvlJc w:val="left"/>
      <w:pPr>
        <w:ind w:left="6480" w:hanging="360"/>
      </w:pPr>
      <w:rPr>
        <w:rFonts w:ascii="Wingdings" w:hAnsi="Wingdings" w:hint="default"/>
      </w:rPr>
    </w:lvl>
  </w:abstractNum>
  <w:abstractNum w:abstractNumId="11" w15:restartNumberingAfterBreak="0">
    <w:nsid w:val="538F5D47"/>
    <w:multiLevelType w:val="hybridMultilevel"/>
    <w:tmpl w:val="9050D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43781D5"/>
    <w:multiLevelType w:val="hybridMultilevel"/>
    <w:tmpl w:val="1FB0E944"/>
    <w:lvl w:ilvl="0" w:tplc="9B50D7DE">
      <w:start w:val="1"/>
      <w:numFmt w:val="bullet"/>
      <w:lvlText w:val="·"/>
      <w:lvlJc w:val="left"/>
      <w:pPr>
        <w:ind w:left="720" w:hanging="360"/>
      </w:pPr>
      <w:rPr>
        <w:rFonts w:ascii="Symbol" w:hAnsi="Symbol" w:hint="default"/>
      </w:rPr>
    </w:lvl>
    <w:lvl w:ilvl="1" w:tplc="129431D8">
      <w:start w:val="1"/>
      <w:numFmt w:val="bullet"/>
      <w:lvlText w:val="o"/>
      <w:lvlJc w:val="left"/>
      <w:pPr>
        <w:ind w:left="1440" w:hanging="360"/>
      </w:pPr>
      <w:rPr>
        <w:rFonts w:ascii="Courier New" w:hAnsi="Courier New" w:hint="default"/>
      </w:rPr>
    </w:lvl>
    <w:lvl w:ilvl="2" w:tplc="AEB4B1A0">
      <w:start w:val="1"/>
      <w:numFmt w:val="bullet"/>
      <w:lvlText w:val=""/>
      <w:lvlJc w:val="left"/>
      <w:pPr>
        <w:ind w:left="2160" w:hanging="360"/>
      </w:pPr>
      <w:rPr>
        <w:rFonts w:ascii="Wingdings" w:hAnsi="Wingdings" w:hint="default"/>
      </w:rPr>
    </w:lvl>
    <w:lvl w:ilvl="3" w:tplc="B88EB20A">
      <w:start w:val="1"/>
      <w:numFmt w:val="bullet"/>
      <w:lvlText w:val=""/>
      <w:lvlJc w:val="left"/>
      <w:pPr>
        <w:ind w:left="2880" w:hanging="360"/>
      </w:pPr>
      <w:rPr>
        <w:rFonts w:ascii="Symbol" w:hAnsi="Symbol" w:hint="default"/>
      </w:rPr>
    </w:lvl>
    <w:lvl w:ilvl="4" w:tplc="9594CABE">
      <w:start w:val="1"/>
      <w:numFmt w:val="bullet"/>
      <w:lvlText w:val="o"/>
      <w:lvlJc w:val="left"/>
      <w:pPr>
        <w:ind w:left="3600" w:hanging="360"/>
      </w:pPr>
      <w:rPr>
        <w:rFonts w:ascii="Courier New" w:hAnsi="Courier New" w:hint="default"/>
      </w:rPr>
    </w:lvl>
    <w:lvl w:ilvl="5" w:tplc="8C587E96">
      <w:start w:val="1"/>
      <w:numFmt w:val="bullet"/>
      <w:lvlText w:val=""/>
      <w:lvlJc w:val="left"/>
      <w:pPr>
        <w:ind w:left="4320" w:hanging="360"/>
      </w:pPr>
      <w:rPr>
        <w:rFonts w:ascii="Wingdings" w:hAnsi="Wingdings" w:hint="default"/>
      </w:rPr>
    </w:lvl>
    <w:lvl w:ilvl="6" w:tplc="AE78A4C4">
      <w:start w:val="1"/>
      <w:numFmt w:val="bullet"/>
      <w:lvlText w:val=""/>
      <w:lvlJc w:val="left"/>
      <w:pPr>
        <w:ind w:left="5040" w:hanging="360"/>
      </w:pPr>
      <w:rPr>
        <w:rFonts w:ascii="Symbol" w:hAnsi="Symbol" w:hint="default"/>
      </w:rPr>
    </w:lvl>
    <w:lvl w:ilvl="7" w:tplc="9FDC6B08">
      <w:start w:val="1"/>
      <w:numFmt w:val="bullet"/>
      <w:lvlText w:val="o"/>
      <w:lvlJc w:val="left"/>
      <w:pPr>
        <w:ind w:left="5760" w:hanging="360"/>
      </w:pPr>
      <w:rPr>
        <w:rFonts w:ascii="Courier New" w:hAnsi="Courier New" w:hint="default"/>
      </w:rPr>
    </w:lvl>
    <w:lvl w:ilvl="8" w:tplc="A8FE9FDC">
      <w:start w:val="1"/>
      <w:numFmt w:val="bullet"/>
      <w:lvlText w:val=""/>
      <w:lvlJc w:val="left"/>
      <w:pPr>
        <w:ind w:left="6480" w:hanging="360"/>
      </w:pPr>
      <w:rPr>
        <w:rFonts w:ascii="Wingdings" w:hAnsi="Wingdings" w:hint="default"/>
      </w:rPr>
    </w:lvl>
  </w:abstractNum>
  <w:abstractNum w:abstractNumId="13" w15:restartNumberingAfterBreak="0">
    <w:nsid w:val="6EF61A48"/>
    <w:multiLevelType w:val="hybridMultilevel"/>
    <w:tmpl w:val="18421C1A"/>
    <w:lvl w:ilvl="0" w:tplc="FFFFFFFF">
      <w:start w:val="1"/>
      <w:numFmt w:val="decimal"/>
      <w:lvlText w:val="%1."/>
      <w:lvlJc w:val="left"/>
      <w:pPr>
        <w:ind w:left="274" w:hanging="360"/>
      </w:p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14" w15:restartNumberingAfterBreak="0">
    <w:nsid w:val="7B5416E2"/>
    <w:multiLevelType w:val="hybridMultilevel"/>
    <w:tmpl w:val="59FED31C"/>
    <w:lvl w:ilvl="0" w:tplc="04060001">
      <w:start w:val="1"/>
      <w:numFmt w:val="bullet"/>
      <w:lvlText w:val=""/>
      <w:lvlJc w:val="left"/>
      <w:pPr>
        <w:ind w:left="274" w:hanging="360"/>
      </w:pPr>
      <w:rPr>
        <w:rFonts w:ascii="Symbol" w:hAnsi="Symbol" w:hint="default"/>
      </w:rPr>
    </w:lvl>
    <w:lvl w:ilvl="1" w:tplc="FFFFFFFF" w:tentative="1">
      <w:start w:val="1"/>
      <w:numFmt w:val="lowerLetter"/>
      <w:lvlText w:val="%2."/>
      <w:lvlJc w:val="left"/>
      <w:pPr>
        <w:ind w:left="994" w:hanging="360"/>
      </w:pPr>
    </w:lvl>
    <w:lvl w:ilvl="2" w:tplc="FFFFFFFF" w:tentative="1">
      <w:start w:val="1"/>
      <w:numFmt w:val="lowerRoman"/>
      <w:lvlText w:val="%3."/>
      <w:lvlJc w:val="right"/>
      <w:pPr>
        <w:ind w:left="1714" w:hanging="180"/>
      </w:pPr>
    </w:lvl>
    <w:lvl w:ilvl="3" w:tplc="FFFFFFFF" w:tentative="1">
      <w:start w:val="1"/>
      <w:numFmt w:val="decimal"/>
      <w:lvlText w:val="%4."/>
      <w:lvlJc w:val="left"/>
      <w:pPr>
        <w:ind w:left="2434" w:hanging="360"/>
      </w:pPr>
    </w:lvl>
    <w:lvl w:ilvl="4" w:tplc="FFFFFFFF" w:tentative="1">
      <w:start w:val="1"/>
      <w:numFmt w:val="lowerLetter"/>
      <w:lvlText w:val="%5."/>
      <w:lvlJc w:val="left"/>
      <w:pPr>
        <w:ind w:left="3154" w:hanging="360"/>
      </w:pPr>
    </w:lvl>
    <w:lvl w:ilvl="5" w:tplc="FFFFFFFF" w:tentative="1">
      <w:start w:val="1"/>
      <w:numFmt w:val="lowerRoman"/>
      <w:lvlText w:val="%6."/>
      <w:lvlJc w:val="right"/>
      <w:pPr>
        <w:ind w:left="3874" w:hanging="180"/>
      </w:pPr>
    </w:lvl>
    <w:lvl w:ilvl="6" w:tplc="FFFFFFFF" w:tentative="1">
      <w:start w:val="1"/>
      <w:numFmt w:val="decimal"/>
      <w:lvlText w:val="%7."/>
      <w:lvlJc w:val="left"/>
      <w:pPr>
        <w:ind w:left="4594" w:hanging="360"/>
      </w:pPr>
    </w:lvl>
    <w:lvl w:ilvl="7" w:tplc="FFFFFFFF" w:tentative="1">
      <w:start w:val="1"/>
      <w:numFmt w:val="lowerLetter"/>
      <w:lvlText w:val="%8."/>
      <w:lvlJc w:val="left"/>
      <w:pPr>
        <w:ind w:left="5314" w:hanging="360"/>
      </w:pPr>
    </w:lvl>
    <w:lvl w:ilvl="8" w:tplc="FFFFFFFF" w:tentative="1">
      <w:start w:val="1"/>
      <w:numFmt w:val="lowerRoman"/>
      <w:lvlText w:val="%9."/>
      <w:lvlJc w:val="right"/>
      <w:pPr>
        <w:ind w:left="6034" w:hanging="180"/>
      </w:pPr>
    </w:lvl>
  </w:abstractNum>
  <w:num w:numId="1" w16cid:durableId="1753814528">
    <w:abstractNumId w:val="2"/>
  </w:num>
  <w:num w:numId="2" w16cid:durableId="1760562657">
    <w:abstractNumId w:val="10"/>
  </w:num>
  <w:num w:numId="3" w16cid:durableId="2053725050">
    <w:abstractNumId w:val="8"/>
  </w:num>
  <w:num w:numId="4" w16cid:durableId="1399204993">
    <w:abstractNumId w:val="0"/>
  </w:num>
  <w:num w:numId="5" w16cid:durableId="264966210">
    <w:abstractNumId w:val="12"/>
  </w:num>
  <w:num w:numId="6" w16cid:durableId="1692760995">
    <w:abstractNumId w:val="6"/>
  </w:num>
  <w:num w:numId="7" w16cid:durableId="1630668266">
    <w:abstractNumId w:val="4"/>
  </w:num>
  <w:num w:numId="8" w16cid:durableId="729233131">
    <w:abstractNumId w:val="5"/>
  </w:num>
  <w:num w:numId="9" w16cid:durableId="1077166860">
    <w:abstractNumId w:val="13"/>
  </w:num>
  <w:num w:numId="10" w16cid:durableId="822742307">
    <w:abstractNumId w:val="11"/>
  </w:num>
  <w:num w:numId="11" w16cid:durableId="1849637272">
    <w:abstractNumId w:val="1"/>
  </w:num>
  <w:num w:numId="12" w16cid:durableId="1791430697">
    <w:abstractNumId w:val="3"/>
  </w:num>
  <w:num w:numId="13" w16cid:durableId="434908613">
    <w:abstractNumId w:val="14"/>
  </w:num>
  <w:num w:numId="14" w16cid:durableId="162362605">
    <w:abstractNumId w:val="7"/>
  </w:num>
  <w:num w:numId="15" w16cid:durableId="1298295138">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0C11"/>
    <w:rsid w:val="00002A76"/>
    <w:rsid w:val="0000512D"/>
    <w:rsid w:val="00006180"/>
    <w:rsid w:val="00011D1F"/>
    <w:rsid w:val="0001248B"/>
    <w:rsid w:val="00014AF5"/>
    <w:rsid w:val="00015364"/>
    <w:rsid w:val="00020045"/>
    <w:rsid w:val="0002090E"/>
    <w:rsid w:val="0002762C"/>
    <w:rsid w:val="00032341"/>
    <w:rsid w:val="00033309"/>
    <w:rsid w:val="00035564"/>
    <w:rsid w:val="00035A57"/>
    <w:rsid w:val="00040947"/>
    <w:rsid w:val="00040D11"/>
    <w:rsid w:val="00041F2B"/>
    <w:rsid w:val="00041F7E"/>
    <w:rsid w:val="0004287C"/>
    <w:rsid w:val="000444E3"/>
    <w:rsid w:val="00046383"/>
    <w:rsid w:val="00053A56"/>
    <w:rsid w:val="00061458"/>
    <w:rsid w:val="000647D5"/>
    <w:rsid w:val="0006614A"/>
    <w:rsid w:val="00067178"/>
    <w:rsid w:val="00071161"/>
    <w:rsid w:val="00076310"/>
    <w:rsid w:val="00082A27"/>
    <w:rsid w:val="00091643"/>
    <w:rsid w:val="00094387"/>
    <w:rsid w:val="000946F5"/>
    <w:rsid w:val="00094FA9"/>
    <w:rsid w:val="000A1895"/>
    <w:rsid w:val="000A7D25"/>
    <w:rsid w:val="000B012D"/>
    <w:rsid w:val="000B4815"/>
    <w:rsid w:val="000B6C01"/>
    <w:rsid w:val="000C7BE3"/>
    <w:rsid w:val="000D16EE"/>
    <w:rsid w:val="000D59C4"/>
    <w:rsid w:val="000E4646"/>
    <w:rsid w:val="000E51BC"/>
    <w:rsid w:val="000E6D2F"/>
    <w:rsid w:val="000F26C1"/>
    <w:rsid w:val="000F2894"/>
    <w:rsid w:val="000F5149"/>
    <w:rsid w:val="000F56CF"/>
    <w:rsid w:val="000F6CD2"/>
    <w:rsid w:val="0010287E"/>
    <w:rsid w:val="0010400F"/>
    <w:rsid w:val="0010404B"/>
    <w:rsid w:val="00115D3F"/>
    <w:rsid w:val="00120B68"/>
    <w:rsid w:val="0012575C"/>
    <w:rsid w:val="001259FC"/>
    <w:rsid w:val="001365B6"/>
    <w:rsid w:val="001367FA"/>
    <w:rsid w:val="00136A9E"/>
    <w:rsid w:val="00137DE8"/>
    <w:rsid w:val="001413DD"/>
    <w:rsid w:val="0014345A"/>
    <w:rsid w:val="00143CA7"/>
    <w:rsid w:val="001474D4"/>
    <w:rsid w:val="00151BD7"/>
    <w:rsid w:val="00156FD9"/>
    <w:rsid w:val="00162779"/>
    <w:rsid w:val="00162A91"/>
    <w:rsid w:val="001771B9"/>
    <w:rsid w:val="00181F3F"/>
    <w:rsid w:val="00182AAC"/>
    <w:rsid w:val="0018454F"/>
    <w:rsid w:val="00193FF4"/>
    <w:rsid w:val="00195628"/>
    <w:rsid w:val="00195FC1"/>
    <w:rsid w:val="00196825"/>
    <w:rsid w:val="001B734A"/>
    <w:rsid w:val="001B7F63"/>
    <w:rsid w:val="001C56AD"/>
    <w:rsid w:val="001C62AD"/>
    <w:rsid w:val="001C7C46"/>
    <w:rsid w:val="001D3154"/>
    <w:rsid w:val="001D67EA"/>
    <w:rsid w:val="001E3480"/>
    <w:rsid w:val="00203305"/>
    <w:rsid w:val="002143C3"/>
    <w:rsid w:val="00222C13"/>
    <w:rsid w:val="0023595F"/>
    <w:rsid w:val="00236295"/>
    <w:rsid w:val="002373C8"/>
    <w:rsid w:val="002425C8"/>
    <w:rsid w:val="00244D5E"/>
    <w:rsid w:val="00250CD8"/>
    <w:rsid w:val="00257155"/>
    <w:rsid w:val="002712D4"/>
    <w:rsid w:val="00272EB3"/>
    <w:rsid w:val="00280F6D"/>
    <w:rsid w:val="00282688"/>
    <w:rsid w:val="002848C7"/>
    <w:rsid w:val="0029302E"/>
    <w:rsid w:val="00294EBB"/>
    <w:rsid w:val="002A0337"/>
    <w:rsid w:val="002B2194"/>
    <w:rsid w:val="002B240A"/>
    <w:rsid w:val="002B2D06"/>
    <w:rsid w:val="002B723A"/>
    <w:rsid w:val="002C2ED2"/>
    <w:rsid w:val="002D1147"/>
    <w:rsid w:val="002D16CC"/>
    <w:rsid w:val="002D7E52"/>
    <w:rsid w:val="002E2EE7"/>
    <w:rsid w:val="002E31EA"/>
    <w:rsid w:val="002E394A"/>
    <w:rsid w:val="002E4FEC"/>
    <w:rsid w:val="002F3A8F"/>
    <w:rsid w:val="002F5BB2"/>
    <w:rsid w:val="003052FE"/>
    <w:rsid w:val="003070EE"/>
    <w:rsid w:val="003144A7"/>
    <w:rsid w:val="00326AD2"/>
    <w:rsid w:val="003302DC"/>
    <w:rsid w:val="00332976"/>
    <w:rsid w:val="00332E41"/>
    <w:rsid w:val="003344DD"/>
    <w:rsid w:val="0034007C"/>
    <w:rsid w:val="00341D34"/>
    <w:rsid w:val="00347446"/>
    <w:rsid w:val="00351D79"/>
    <w:rsid w:val="00366438"/>
    <w:rsid w:val="003877B3"/>
    <w:rsid w:val="00390F29"/>
    <w:rsid w:val="003969C0"/>
    <w:rsid w:val="00397BFD"/>
    <w:rsid w:val="003A11A2"/>
    <w:rsid w:val="003A1869"/>
    <w:rsid w:val="003A1DE8"/>
    <w:rsid w:val="003B0885"/>
    <w:rsid w:val="003B4AC0"/>
    <w:rsid w:val="003B591D"/>
    <w:rsid w:val="003B5E26"/>
    <w:rsid w:val="003B717A"/>
    <w:rsid w:val="003B7239"/>
    <w:rsid w:val="003C1F48"/>
    <w:rsid w:val="003C305B"/>
    <w:rsid w:val="003C5835"/>
    <w:rsid w:val="003C671F"/>
    <w:rsid w:val="003C7E65"/>
    <w:rsid w:val="003D476F"/>
    <w:rsid w:val="003D6960"/>
    <w:rsid w:val="003D6AFB"/>
    <w:rsid w:val="003E3457"/>
    <w:rsid w:val="003E6D10"/>
    <w:rsid w:val="003F20FE"/>
    <w:rsid w:val="003F4F9A"/>
    <w:rsid w:val="00414438"/>
    <w:rsid w:val="00414D9B"/>
    <w:rsid w:val="00416578"/>
    <w:rsid w:val="004172B1"/>
    <w:rsid w:val="004179B0"/>
    <w:rsid w:val="004226EE"/>
    <w:rsid w:val="004239E4"/>
    <w:rsid w:val="00432100"/>
    <w:rsid w:val="004328A9"/>
    <w:rsid w:val="00444667"/>
    <w:rsid w:val="00447A54"/>
    <w:rsid w:val="004508CC"/>
    <w:rsid w:val="0046048D"/>
    <w:rsid w:val="00463E00"/>
    <w:rsid w:val="00464326"/>
    <w:rsid w:val="00467F53"/>
    <w:rsid w:val="00471068"/>
    <w:rsid w:val="00492724"/>
    <w:rsid w:val="00493EA9"/>
    <w:rsid w:val="00496660"/>
    <w:rsid w:val="004A021E"/>
    <w:rsid w:val="004A062F"/>
    <w:rsid w:val="004A3FDA"/>
    <w:rsid w:val="004A4AB5"/>
    <w:rsid w:val="004A7A01"/>
    <w:rsid w:val="004C0327"/>
    <w:rsid w:val="004C340A"/>
    <w:rsid w:val="004C4AEF"/>
    <w:rsid w:val="004D0458"/>
    <w:rsid w:val="004D1E90"/>
    <w:rsid w:val="004E0E3E"/>
    <w:rsid w:val="004E7280"/>
    <w:rsid w:val="004F4799"/>
    <w:rsid w:val="004F5819"/>
    <w:rsid w:val="00502D05"/>
    <w:rsid w:val="00516020"/>
    <w:rsid w:val="00522626"/>
    <w:rsid w:val="00526DD6"/>
    <w:rsid w:val="005314E1"/>
    <w:rsid w:val="00532224"/>
    <w:rsid w:val="00533E94"/>
    <w:rsid w:val="005372B0"/>
    <w:rsid w:val="00540F29"/>
    <w:rsid w:val="005577E5"/>
    <w:rsid w:val="00563E88"/>
    <w:rsid w:val="00565798"/>
    <w:rsid w:val="00567201"/>
    <w:rsid w:val="005733D1"/>
    <w:rsid w:val="005812C8"/>
    <w:rsid w:val="005879C0"/>
    <w:rsid w:val="00590AFB"/>
    <w:rsid w:val="005961F5"/>
    <w:rsid w:val="00596421"/>
    <w:rsid w:val="005970A9"/>
    <w:rsid w:val="005A0EE9"/>
    <w:rsid w:val="005A2006"/>
    <w:rsid w:val="005A3FEF"/>
    <w:rsid w:val="005A72A4"/>
    <w:rsid w:val="005B19DD"/>
    <w:rsid w:val="005B4435"/>
    <w:rsid w:val="005B4C4A"/>
    <w:rsid w:val="005B742A"/>
    <w:rsid w:val="005C0AF3"/>
    <w:rsid w:val="005C5073"/>
    <w:rsid w:val="005D3BE9"/>
    <w:rsid w:val="005D4D20"/>
    <w:rsid w:val="005D4F6F"/>
    <w:rsid w:val="005D6A57"/>
    <w:rsid w:val="005D7646"/>
    <w:rsid w:val="005E0B07"/>
    <w:rsid w:val="005E0B85"/>
    <w:rsid w:val="005E7CE8"/>
    <w:rsid w:val="005F0073"/>
    <w:rsid w:val="005F4603"/>
    <w:rsid w:val="006025C5"/>
    <w:rsid w:val="00603877"/>
    <w:rsid w:val="00610450"/>
    <w:rsid w:val="00620305"/>
    <w:rsid w:val="00627489"/>
    <w:rsid w:val="0063282B"/>
    <w:rsid w:val="00636893"/>
    <w:rsid w:val="00643535"/>
    <w:rsid w:val="00662723"/>
    <w:rsid w:val="00664EED"/>
    <w:rsid w:val="00675F1F"/>
    <w:rsid w:val="00677547"/>
    <w:rsid w:val="006859AC"/>
    <w:rsid w:val="00686F32"/>
    <w:rsid w:val="00696070"/>
    <w:rsid w:val="006A0485"/>
    <w:rsid w:val="006A3218"/>
    <w:rsid w:val="006A3D96"/>
    <w:rsid w:val="006A4DF2"/>
    <w:rsid w:val="006A6529"/>
    <w:rsid w:val="006B1708"/>
    <w:rsid w:val="006B5CB4"/>
    <w:rsid w:val="006B5E31"/>
    <w:rsid w:val="006B6940"/>
    <w:rsid w:val="006B6DB2"/>
    <w:rsid w:val="006C2A7E"/>
    <w:rsid w:val="006D389C"/>
    <w:rsid w:val="006D504B"/>
    <w:rsid w:val="006D62C9"/>
    <w:rsid w:val="006E35D4"/>
    <w:rsid w:val="006E783D"/>
    <w:rsid w:val="006F716F"/>
    <w:rsid w:val="0070524E"/>
    <w:rsid w:val="0070749E"/>
    <w:rsid w:val="00711AEF"/>
    <w:rsid w:val="00712B22"/>
    <w:rsid w:val="00712ED3"/>
    <w:rsid w:val="00716505"/>
    <w:rsid w:val="0071707E"/>
    <w:rsid w:val="00727B32"/>
    <w:rsid w:val="00731DAD"/>
    <w:rsid w:val="00734F3A"/>
    <w:rsid w:val="0073535F"/>
    <w:rsid w:val="00735AD4"/>
    <w:rsid w:val="007364D1"/>
    <w:rsid w:val="007403C5"/>
    <w:rsid w:val="007406F7"/>
    <w:rsid w:val="00740AF0"/>
    <w:rsid w:val="00743809"/>
    <w:rsid w:val="0074414F"/>
    <w:rsid w:val="0075246F"/>
    <w:rsid w:val="007542C2"/>
    <w:rsid w:val="007548D6"/>
    <w:rsid w:val="007556B6"/>
    <w:rsid w:val="007559C2"/>
    <w:rsid w:val="00762A77"/>
    <w:rsid w:val="00780AF0"/>
    <w:rsid w:val="0078295F"/>
    <w:rsid w:val="00782E0E"/>
    <w:rsid w:val="007851BE"/>
    <w:rsid w:val="00786029"/>
    <w:rsid w:val="00786811"/>
    <w:rsid w:val="00791681"/>
    <w:rsid w:val="007971CF"/>
    <w:rsid w:val="007A2656"/>
    <w:rsid w:val="007A5B5C"/>
    <w:rsid w:val="007B32A4"/>
    <w:rsid w:val="007B5117"/>
    <w:rsid w:val="007B63BB"/>
    <w:rsid w:val="007C0F8F"/>
    <w:rsid w:val="007D3F7E"/>
    <w:rsid w:val="007D74A1"/>
    <w:rsid w:val="007E2B07"/>
    <w:rsid w:val="007F1AA3"/>
    <w:rsid w:val="007F3ACE"/>
    <w:rsid w:val="007F596B"/>
    <w:rsid w:val="00801CAF"/>
    <w:rsid w:val="00802610"/>
    <w:rsid w:val="008057C9"/>
    <w:rsid w:val="0081171C"/>
    <w:rsid w:val="00811EB6"/>
    <w:rsid w:val="008158A4"/>
    <w:rsid w:val="00815FE5"/>
    <w:rsid w:val="00821CC1"/>
    <w:rsid w:val="00822855"/>
    <w:rsid w:val="00823207"/>
    <w:rsid w:val="00826483"/>
    <w:rsid w:val="00830775"/>
    <w:rsid w:val="00830FDC"/>
    <w:rsid w:val="00832983"/>
    <w:rsid w:val="0083543F"/>
    <w:rsid w:val="00837E60"/>
    <w:rsid w:val="00841D8D"/>
    <w:rsid w:val="00844EC9"/>
    <w:rsid w:val="0084738A"/>
    <w:rsid w:val="008507EE"/>
    <w:rsid w:val="00850BAC"/>
    <w:rsid w:val="00851A42"/>
    <w:rsid w:val="0085217B"/>
    <w:rsid w:val="00852B96"/>
    <w:rsid w:val="00853178"/>
    <w:rsid w:val="00860B23"/>
    <w:rsid w:val="00884E45"/>
    <w:rsid w:val="008968AB"/>
    <w:rsid w:val="0089758A"/>
    <w:rsid w:val="008A2348"/>
    <w:rsid w:val="008A6B5C"/>
    <w:rsid w:val="008B3EF7"/>
    <w:rsid w:val="008B5411"/>
    <w:rsid w:val="008C04D8"/>
    <w:rsid w:val="008C169A"/>
    <w:rsid w:val="008C260F"/>
    <w:rsid w:val="008C2980"/>
    <w:rsid w:val="008C3715"/>
    <w:rsid w:val="008C4CF0"/>
    <w:rsid w:val="008D4704"/>
    <w:rsid w:val="008D53D1"/>
    <w:rsid w:val="008D5693"/>
    <w:rsid w:val="008D58FD"/>
    <w:rsid w:val="008E041E"/>
    <w:rsid w:val="008E0453"/>
    <w:rsid w:val="008E6852"/>
    <w:rsid w:val="008F02FA"/>
    <w:rsid w:val="008F281C"/>
    <w:rsid w:val="008F2AA5"/>
    <w:rsid w:val="008F5BE2"/>
    <w:rsid w:val="009066FA"/>
    <w:rsid w:val="00922BA5"/>
    <w:rsid w:val="00922C4B"/>
    <w:rsid w:val="00922DCA"/>
    <w:rsid w:val="0092437E"/>
    <w:rsid w:val="00925016"/>
    <w:rsid w:val="00930796"/>
    <w:rsid w:val="0093749D"/>
    <w:rsid w:val="00946028"/>
    <w:rsid w:val="00946065"/>
    <w:rsid w:val="00952557"/>
    <w:rsid w:val="00960503"/>
    <w:rsid w:val="00966296"/>
    <w:rsid w:val="009704AD"/>
    <w:rsid w:val="00974E60"/>
    <w:rsid w:val="009765C7"/>
    <w:rsid w:val="00977069"/>
    <w:rsid w:val="009777E8"/>
    <w:rsid w:val="009816CD"/>
    <w:rsid w:val="009818BE"/>
    <w:rsid w:val="00982B6B"/>
    <w:rsid w:val="00983166"/>
    <w:rsid w:val="00992F46"/>
    <w:rsid w:val="00996D8B"/>
    <w:rsid w:val="009A5566"/>
    <w:rsid w:val="009B2E8E"/>
    <w:rsid w:val="009B3D7C"/>
    <w:rsid w:val="009C2D78"/>
    <w:rsid w:val="009D7354"/>
    <w:rsid w:val="009D7E29"/>
    <w:rsid w:val="009E4047"/>
    <w:rsid w:val="009F3E3B"/>
    <w:rsid w:val="00A00357"/>
    <w:rsid w:val="00A012F4"/>
    <w:rsid w:val="00A0132C"/>
    <w:rsid w:val="00A026E0"/>
    <w:rsid w:val="00A12E67"/>
    <w:rsid w:val="00A25421"/>
    <w:rsid w:val="00A30880"/>
    <w:rsid w:val="00A34F56"/>
    <w:rsid w:val="00A36A9F"/>
    <w:rsid w:val="00A36D79"/>
    <w:rsid w:val="00A379B7"/>
    <w:rsid w:val="00A40853"/>
    <w:rsid w:val="00A4269E"/>
    <w:rsid w:val="00A45C6C"/>
    <w:rsid w:val="00A510FE"/>
    <w:rsid w:val="00A52C46"/>
    <w:rsid w:val="00A60FEA"/>
    <w:rsid w:val="00A62355"/>
    <w:rsid w:val="00A64393"/>
    <w:rsid w:val="00A66A8B"/>
    <w:rsid w:val="00A67830"/>
    <w:rsid w:val="00A726B8"/>
    <w:rsid w:val="00A766BB"/>
    <w:rsid w:val="00A83471"/>
    <w:rsid w:val="00A844AA"/>
    <w:rsid w:val="00A86314"/>
    <w:rsid w:val="00A86C63"/>
    <w:rsid w:val="00AA14F6"/>
    <w:rsid w:val="00AA1E8F"/>
    <w:rsid w:val="00AA7B81"/>
    <w:rsid w:val="00AB26D2"/>
    <w:rsid w:val="00AC2177"/>
    <w:rsid w:val="00AC3B61"/>
    <w:rsid w:val="00AC4CA3"/>
    <w:rsid w:val="00AC5F27"/>
    <w:rsid w:val="00AD3025"/>
    <w:rsid w:val="00AD50AE"/>
    <w:rsid w:val="00AD5591"/>
    <w:rsid w:val="00AD55D1"/>
    <w:rsid w:val="00AE377B"/>
    <w:rsid w:val="00AE391C"/>
    <w:rsid w:val="00AF4C98"/>
    <w:rsid w:val="00B07C4C"/>
    <w:rsid w:val="00B17E7D"/>
    <w:rsid w:val="00B2091A"/>
    <w:rsid w:val="00B236E0"/>
    <w:rsid w:val="00B23C23"/>
    <w:rsid w:val="00B2489A"/>
    <w:rsid w:val="00B332D8"/>
    <w:rsid w:val="00B35D52"/>
    <w:rsid w:val="00B37320"/>
    <w:rsid w:val="00B37382"/>
    <w:rsid w:val="00B423AF"/>
    <w:rsid w:val="00B44E0F"/>
    <w:rsid w:val="00B44E97"/>
    <w:rsid w:val="00B52EBF"/>
    <w:rsid w:val="00B62C01"/>
    <w:rsid w:val="00B66FF5"/>
    <w:rsid w:val="00B67D11"/>
    <w:rsid w:val="00B67D18"/>
    <w:rsid w:val="00B71E1C"/>
    <w:rsid w:val="00B77C27"/>
    <w:rsid w:val="00B83BBD"/>
    <w:rsid w:val="00B85118"/>
    <w:rsid w:val="00B86820"/>
    <w:rsid w:val="00B93494"/>
    <w:rsid w:val="00B9739A"/>
    <w:rsid w:val="00BA0969"/>
    <w:rsid w:val="00BA2056"/>
    <w:rsid w:val="00BA2715"/>
    <w:rsid w:val="00BA384B"/>
    <w:rsid w:val="00BA7EBD"/>
    <w:rsid w:val="00BB0D3C"/>
    <w:rsid w:val="00BB10D5"/>
    <w:rsid w:val="00BB1690"/>
    <w:rsid w:val="00BB2CE2"/>
    <w:rsid w:val="00BB6689"/>
    <w:rsid w:val="00BD6C92"/>
    <w:rsid w:val="00BE2B66"/>
    <w:rsid w:val="00BE6980"/>
    <w:rsid w:val="00BF3125"/>
    <w:rsid w:val="00BF76F8"/>
    <w:rsid w:val="00C006B1"/>
    <w:rsid w:val="00C00917"/>
    <w:rsid w:val="00C0534D"/>
    <w:rsid w:val="00C15FF0"/>
    <w:rsid w:val="00C212D1"/>
    <w:rsid w:val="00C242D7"/>
    <w:rsid w:val="00C315DC"/>
    <w:rsid w:val="00C42830"/>
    <w:rsid w:val="00C43B8B"/>
    <w:rsid w:val="00C47809"/>
    <w:rsid w:val="00C47A74"/>
    <w:rsid w:val="00C541A4"/>
    <w:rsid w:val="00C54663"/>
    <w:rsid w:val="00C62697"/>
    <w:rsid w:val="00C75A62"/>
    <w:rsid w:val="00C777F3"/>
    <w:rsid w:val="00C80496"/>
    <w:rsid w:val="00C84A1B"/>
    <w:rsid w:val="00C87587"/>
    <w:rsid w:val="00C92D16"/>
    <w:rsid w:val="00C94F00"/>
    <w:rsid w:val="00C97582"/>
    <w:rsid w:val="00CA25A0"/>
    <w:rsid w:val="00CA3171"/>
    <w:rsid w:val="00CA46CD"/>
    <w:rsid w:val="00CA5E84"/>
    <w:rsid w:val="00CA61BF"/>
    <w:rsid w:val="00CA7553"/>
    <w:rsid w:val="00CA767D"/>
    <w:rsid w:val="00CA7AA2"/>
    <w:rsid w:val="00CB0657"/>
    <w:rsid w:val="00CB2E91"/>
    <w:rsid w:val="00CB4835"/>
    <w:rsid w:val="00CB535C"/>
    <w:rsid w:val="00CB6A00"/>
    <w:rsid w:val="00CC0E67"/>
    <w:rsid w:val="00CC6169"/>
    <w:rsid w:val="00CC6A7A"/>
    <w:rsid w:val="00CC7BEF"/>
    <w:rsid w:val="00CD132C"/>
    <w:rsid w:val="00CD3F18"/>
    <w:rsid w:val="00CE4C99"/>
    <w:rsid w:val="00CE5B1A"/>
    <w:rsid w:val="00D101BC"/>
    <w:rsid w:val="00D10825"/>
    <w:rsid w:val="00D11CFB"/>
    <w:rsid w:val="00D207AE"/>
    <w:rsid w:val="00D24FA1"/>
    <w:rsid w:val="00D26214"/>
    <w:rsid w:val="00D265DE"/>
    <w:rsid w:val="00D27518"/>
    <w:rsid w:val="00D46C11"/>
    <w:rsid w:val="00D53897"/>
    <w:rsid w:val="00D562A3"/>
    <w:rsid w:val="00D57F2B"/>
    <w:rsid w:val="00D61D5F"/>
    <w:rsid w:val="00D61F48"/>
    <w:rsid w:val="00D6432D"/>
    <w:rsid w:val="00D7677B"/>
    <w:rsid w:val="00D76E8C"/>
    <w:rsid w:val="00D84959"/>
    <w:rsid w:val="00D922AA"/>
    <w:rsid w:val="00D92622"/>
    <w:rsid w:val="00D9787E"/>
    <w:rsid w:val="00DA08D6"/>
    <w:rsid w:val="00DA2FAB"/>
    <w:rsid w:val="00DB1E47"/>
    <w:rsid w:val="00DB2C22"/>
    <w:rsid w:val="00DB6AD4"/>
    <w:rsid w:val="00DB737D"/>
    <w:rsid w:val="00DC38F1"/>
    <w:rsid w:val="00DD405D"/>
    <w:rsid w:val="00DD4B59"/>
    <w:rsid w:val="00DE0089"/>
    <w:rsid w:val="00DE3BE2"/>
    <w:rsid w:val="00DF561C"/>
    <w:rsid w:val="00E00201"/>
    <w:rsid w:val="00E01D99"/>
    <w:rsid w:val="00E05C41"/>
    <w:rsid w:val="00E17DE0"/>
    <w:rsid w:val="00E17EBF"/>
    <w:rsid w:val="00E20281"/>
    <w:rsid w:val="00E25FA8"/>
    <w:rsid w:val="00E30129"/>
    <w:rsid w:val="00E32371"/>
    <w:rsid w:val="00E34F43"/>
    <w:rsid w:val="00E36CBD"/>
    <w:rsid w:val="00E43894"/>
    <w:rsid w:val="00E46B4F"/>
    <w:rsid w:val="00E51B07"/>
    <w:rsid w:val="00E52840"/>
    <w:rsid w:val="00E5474F"/>
    <w:rsid w:val="00E55E70"/>
    <w:rsid w:val="00E56602"/>
    <w:rsid w:val="00E57F04"/>
    <w:rsid w:val="00E608BD"/>
    <w:rsid w:val="00E676B2"/>
    <w:rsid w:val="00E74965"/>
    <w:rsid w:val="00E75885"/>
    <w:rsid w:val="00E77C8B"/>
    <w:rsid w:val="00EB0A8D"/>
    <w:rsid w:val="00EB0CBC"/>
    <w:rsid w:val="00EB4891"/>
    <w:rsid w:val="00EB7C8B"/>
    <w:rsid w:val="00EB7E78"/>
    <w:rsid w:val="00EC3C1D"/>
    <w:rsid w:val="00EC673B"/>
    <w:rsid w:val="00ED1790"/>
    <w:rsid w:val="00ED2E93"/>
    <w:rsid w:val="00ED4BED"/>
    <w:rsid w:val="00EE01E4"/>
    <w:rsid w:val="00EE47EA"/>
    <w:rsid w:val="00EE72BE"/>
    <w:rsid w:val="00EF120D"/>
    <w:rsid w:val="00EF13BF"/>
    <w:rsid w:val="00F0586C"/>
    <w:rsid w:val="00F064FC"/>
    <w:rsid w:val="00F1286B"/>
    <w:rsid w:val="00F12A62"/>
    <w:rsid w:val="00F13674"/>
    <w:rsid w:val="00F145B1"/>
    <w:rsid w:val="00F22858"/>
    <w:rsid w:val="00F27C33"/>
    <w:rsid w:val="00F31A68"/>
    <w:rsid w:val="00F365A8"/>
    <w:rsid w:val="00F4373D"/>
    <w:rsid w:val="00F473E9"/>
    <w:rsid w:val="00F64D59"/>
    <w:rsid w:val="00F67776"/>
    <w:rsid w:val="00F67BA0"/>
    <w:rsid w:val="00F74D8F"/>
    <w:rsid w:val="00F763F6"/>
    <w:rsid w:val="00F7672E"/>
    <w:rsid w:val="00F76D56"/>
    <w:rsid w:val="00F77234"/>
    <w:rsid w:val="00F77AC7"/>
    <w:rsid w:val="00F81298"/>
    <w:rsid w:val="00F837AA"/>
    <w:rsid w:val="00F84EEC"/>
    <w:rsid w:val="00F9198A"/>
    <w:rsid w:val="00F944FF"/>
    <w:rsid w:val="00F95553"/>
    <w:rsid w:val="00FA24D4"/>
    <w:rsid w:val="00FA683B"/>
    <w:rsid w:val="00FB509B"/>
    <w:rsid w:val="00FB5647"/>
    <w:rsid w:val="00FC2CA0"/>
    <w:rsid w:val="00FC5676"/>
    <w:rsid w:val="00FD7291"/>
    <w:rsid w:val="00FE2DD4"/>
    <w:rsid w:val="00FE5843"/>
    <w:rsid w:val="00FE69A8"/>
    <w:rsid w:val="00FF0212"/>
    <w:rsid w:val="00FF2C80"/>
    <w:rsid w:val="00FF3D03"/>
    <w:rsid w:val="01735094"/>
    <w:rsid w:val="0176F748"/>
    <w:rsid w:val="018F1744"/>
    <w:rsid w:val="0295C7F0"/>
    <w:rsid w:val="045038D9"/>
    <w:rsid w:val="048FD4C0"/>
    <w:rsid w:val="04AA24D7"/>
    <w:rsid w:val="051B623F"/>
    <w:rsid w:val="05DE85FD"/>
    <w:rsid w:val="070C42C9"/>
    <w:rsid w:val="07972167"/>
    <w:rsid w:val="07D71E14"/>
    <w:rsid w:val="0B254C57"/>
    <w:rsid w:val="0C7EBF53"/>
    <w:rsid w:val="0CDC51A0"/>
    <w:rsid w:val="0D3082C2"/>
    <w:rsid w:val="0E55E475"/>
    <w:rsid w:val="0F006A99"/>
    <w:rsid w:val="0F2D77AB"/>
    <w:rsid w:val="0FE873E1"/>
    <w:rsid w:val="10A05F94"/>
    <w:rsid w:val="10A3A1B5"/>
    <w:rsid w:val="11A3A878"/>
    <w:rsid w:val="11EB67BC"/>
    <w:rsid w:val="121737F9"/>
    <w:rsid w:val="142618FD"/>
    <w:rsid w:val="16597EB4"/>
    <w:rsid w:val="16C65673"/>
    <w:rsid w:val="16C71319"/>
    <w:rsid w:val="1789CD9D"/>
    <w:rsid w:val="17B431E4"/>
    <w:rsid w:val="19985C03"/>
    <w:rsid w:val="1A339FDD"/>
    <w:rsid w:val="1AD8C6F7"/>
    <w:rsid w:val="1AEE3298"/>
    <w:rsid w:val="1EF5EDD2"/>
    <w:rsid w:val="1F82BCE1"/>
    <w:rsid w:val="1F88629A"/>
    <w:rsid w:val="1FFC8BC3"/>
    <w:rsid w:val="210994A3"/>
    <w:rsid w:val="216A89E7"/>
    <w:rsid w:val="2234A5B9"/>
    <w:rsid w:val="223DD6E3"/>
    <w:rsid w:val="226DEAE4"/>
    <w:rsid w:val="226FE137"/>
    <w:rsid w:val="228AACCD"/>
    <w:rsid w:val="22A56504"/>
    <w:rsid w:val="23ACC741"/>
    <w:rsid w:val="23BFF140"/>
    <w:rsid w:val="2585BEC4"/>
    <w:rsid w:val="2655F7A2"/>
    <w:rsid w:val="28D1F826"/>
    <w:rsid w:val="295AA487"/>
    <w:rsid w:val="29EA995F"/>
    <w:rsid w:val="2AB3B00A"/>
    <w:rsid w:val="2B5C21AE"/>
    <w:rsid w:val="2BF81955"/>
    <w:rsid w:val="2E7B8BFB"/>
    <w:rsid w:val="2E98329E"/>
    <w:rsid w:val="2F294CD6"/>
    <w:rsid w:val="2F7BD443"/>
    <w:rsid w:val="2FAF2BD2"/>
    <w:rsid w:val="2FCBB4F3"/>
    <w:rsid w:val="3042722A"/>
    <w:rsid w:val="3092AD35"/>
    <w:rsid w:val="31D671F7"/>
    <w:rsid w:val="31EAE76D"/>
    <w:rsid w:val="330355B5"/>
    <w:rsid w:val="33580E12"/>
    <w:rsid w:val="349E02CA"/>
    <w:rsid w:val="34C9D477"/>
    <w:rsid w:val="34D7A825"/>
    <w:rsid w:val="356191A8"/>
    <w:rsid w:val="3567A916"/>
    <w:rsid w:val="3589DA1D"/>
    <w:rsid w:val="358F8472"/>
    <w:rsid w:val="36A2C8E8"/>
    <w:rsid w:val="36AAE9C1"/>
    <w:rsid w:val="376A8B0A"/>
    <w:rsid w:val="38110B0F"/>
    <w:rsid w:val="3830C61E"/>
    <w:rsid w:val="38D76AC3"/>
    <w:rsid w:val="39D4F3ED"/>
    <w:rsid w:val="3A13AA4F"/>
    <w:rsid w:val="3A2463AD"/>
    <w:rsid w:val="3A52B157"/>
    <w:rsid w:val="3ABA8A63"/>
    <w:rsid w:val="3ACE8839"/>
    <w:rsid w:val="3B8D11BC"/>
    <w:rsid w:val="3BAD8C94"/>
    <w:rsid w:val="3C6A589A"/>
    <w:rsid w:val="3D0781DD"/>
    <w:rsid w:val="3FC813E3"/>
    <w:rsid w:val="4129CF4F"/>
    <w:rsid w:val="413D92BC"/>
    <w:rsid w:val="415A6D12"/>
    <w:rsid w:val="41CDABE8"/>
    <w:rsid w:val="41FC5975"/>
    <w:rsid w:val="42B05516"/>
    <w:rsid w:val="432646E0"/>
    <w:rsid w:val="437836CD"/>
    <w:rsid w:val="43C8B101"/>
    <w:rsid w:val="448AA068"/>
    <w:rsid w:val="44C97D3B"/>
    <w:rsid w:val="45CEEDEF"/>
    <w:rsid w:val="4698CADE"/>
    <w:rsid w:val="4705DCAA"/>
    <w:rsid w:val="47C541EC"/>
    <w:rsid w:val="47F07AFA"/>
    <w:rsid w:val="49484D41"/>
    <w:rsid w:val="4A7755B1"/>
    <w:rsid w:val="4AD82FA5"/>
    <w:rsid w:val="4B151DCC"/>
    <w:rsid w:val="4C1C7E10"/>
    <w:rsid w:val="4C27BC37"/>
    <w:rsid w:val="4C91C177"/>
    <w:rsid w:val="4D30B0AE"/>
    <w:rsid w:val="4E0E1D40"/>
    <w:rsid w:val="4E0EE2AA"/>
    <w:rsid w:val="4F0D2890"/>
    <w:rsid w:val="4F1A9D67"/>
    <w:rsid w:val="50004393"/>
    <w:rsid w:val="503E5537"/>
    <w:rsid w:val="51510638"/>
    <w:rsid w:val="51843C95"/>
    <w:rsid w:val="521CB10F"/>
    <w:rsid w:val="52ABC0F2"/>
    <w:rsid w:val="54F0F256"/>
    <w:rsid w:val="54FD01A9"/>
    <w:rsid w:val="56A45A04"/>
    <w:rsid w:val="5845D924"/>
    <w:rsid w:val="58613472"/>
    <w:rsid w:val="58C01B47"/>
    <w:rsid w:val="5B28D406"/>
    <w:rsid w:val="5BD5F2C4"/>
    <w:rsid w:val="5C1D374A"/>
    <w:rsid w:val="5C73CDB7"/>
    <w:rsid w:val="5C9DB38E"/>
    <w:rsid w:val="5CD8B083"/>
    <w:rsid w:val="5D3A18D8"/>
    <w:rsid w:val="5E1449B0"/>
    <w:rsid w:val="5ED963B9"/>
    <w:rsid w:val="5EE5C9ED"/>
    <w:rsid w:val="5F54D80C"/>
    <w:rsid w:val="600224FD"/>
    <w:rsid w:val="615200E0"/>
    <w:rsid w:val="61711EED"/>
    <w:rsid w:val="61AA958E"/>
    <w:rsid w:val="62B089DD"/>
    <w:rsid w:val="62BB65B5"/>
    <w:rsid w:val="643A9C83"/>
    <w:rsid w:val="648E0845"/>
    <w:rsid w:val="655E0C96"/>
    <w:rsid w:val="6571687E"/>
    <w:rsid w:val="66124427"/>
    <w:rsid w:val="66A9C74E"/>
    <w:rsid w:val="66B2E525"/>
    <w:rsid w:val="66BF5CDD"/>
    <w:rsid w:val="67368675"/>
    <w:rsid w:val="678ED6D8"/>
    <w:rsid w:val="67BD33D3"/>
    <w:rsid w:val="6841EE87"/>
    <w:rsid w:val="6851F7F7"/>
    <w:rsid w:val="685BCF27"/>
    <w:rsid w:val="691A4B9E"/>
    <w:rsid w:val="69517E98"/>
    <w:rsid w:val="699957F3"/>
    <w:rsid w:val="69FEE8DB"/>
    <w:rsid w:val="6B1F32D4"/>
    <w:rsid w:val="6C81B3BC"/>
    <w:rsid w:val="6E779D3C"/>
    <w:rsid w:val="6EB14665"/>
    <w:rsid w:val="6EC950B8"/>
    <w:rsid w:val="6EF1DB4F"/>
    <w:rsid w:val="6FF2C221"/>
    <w:rsid w:val="7084D81E"/>
    <w:rsid w:val="72879C6D"/>
    <w:rsid w:val="72C271BD"/>
    <w:rsid w:val="7366343E"/>
    <w:rsid w:val="7418F75B"/>
    <w:rsid w:val="7521BE63"/>
    <w:rsid w:val="75B3BE05"/>
    <w:rsid w:val="75C09B62"/>
    <w:rsid w:val="76E5C837"/>
    <w:rsid w:val="77FB3ED8"/>
    <w:rsid w:val="78595F25"/>
    <w:rsid w:val="78939C6A"/>
    <w:rsid w:val="79F0A4D8"/>
    <w:rsid w:val="7AE62AF3"/>
    <w:rsid w:val="7B3FBBB7"/>
    <w:rsid w:val="7B4869B2"/>
    <w:rsid w:val="7BD44D5F"/>
    <w:rsid w:val="7BEFBABD"/>
    <w:rsid w:val="7C2CD956"/>
    <w:rsid w:val="7C4F900B"/>
    <w:rsid w:val="7C61916B"/>
    <w:rsid w:val="7C815413"/>
    <w:rsid w:val="7D549AED"/>
    <w:rsid w:val="7DC58B00"/>
    <w:rsid w:val="7E6C9AF3"/>
    <w:rsid w:val="7E7C5A60"/>
    <w:rsid w:val="7EBFE162"/>
    <w:rsid w:val="7F1D33B7"/>
    <w:rsid w:val="7FC31B17"/>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A20C280F-0733-4A8F-A977-B0BB68082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11"/>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11"/>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11"/>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11"/>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paragraph" w:customStyle="1" w:styleId="xmsonormal">
    <w:name w:val="x_msonormal"/>
    <w:basedOn w:val="Normal"/>
    <w:uiPriority w:val="1"/>
    <w:rsid w:val="3C6A589A"/>
    <w:pPr>
      <w:spacing w:after="0"/>
      <w:ind w:hanging="357"/>
    </w:pPr>
    <w:rPr>
      <w:rFonts w:ascii="Calibri" w:eastAsiaTheme="minorEastAsia" w:hAnsi="Calibri" w:cs="Calibri"/>
      <w:lang w:val="en-GB"/>
    </w:rPr>
  </w:style>
  <w:style w:type="paragraph" w:customStyle="1" w:styleId="PressReleaseCopyBody">
    <w:name w:val="Press Release Copy Body"/>
    <w:basedOn w:val="Normal"/>
    <w:qFormat/>
    <w:rsid w:val="00AC3B61"/>
    <w:pPr>
      <w:spacing w:after="0" w:line="200" w:lineRule="exact"/>
    </w:pPr>
    <w:rPr>
      <w:rFonts w:ascii="GOTHAM-BOOK" w:hAnsi="GOTHAM-BOOK"/>
      <w:sz w:val="20"/>
      <w:szCs w:val="20"/>
      <w:lang w:val="de-AT"/>
    </w:rPr>
  </w:style>
  <w:style w:type="character" w:styleId="UnresolvedMention">
    <w:name w:val="Unresolved Mention"/>
    <w:basedOn w:val="DefaultParagraphFont"/>
    <w:uiPriority w:val="99"/>
    <w:semiHidden/>
    <w:unhideWhenUsed/>
    <w:rsid w:val="00C777F3"/>
    <w:rPr>
      <w:color w:val="605E5C"/>
      <w:shd w:val="clear" w:color="auto" w:fill="E1DFDD"/>
    </w:rPr>
  </w:style>
  <w:style w:type="character" w:styleId="FollowedHyperlink">
    <w:name w:val="FollowedHyperlink"/>
    <w:basedOn w:val="DefaultParagraphFont"/>
    <w:uiPriority w:val="99"/>
    <w:semiHidden/>
    <w:unhideWhenUsed/>
    <w:rsid w:val="000F289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reports.unocha.org/en/country/sudan?_gl=1%2a1ktczh2%2a_ga%2aMTkzODc1NTIzNy4xNjY4NjExMjc1%2a_ga_E60ZNX2F68%2aMTY4MzQ2ODYzNC4zOC4xLjE2ODM0NzA4MjIuNS4wLjA."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demac.euwest01.umbraco.io/media/a23ibs4v/demac_snapshot_ukraine_final_march-2022.pdf"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reports.unocha.org/en/country/sudan?_gl=1%2a1ktczh2%2a_ga%2aMTkzODc1NTIzNy4xNjY4NjExMjc1%2a_ga_E60ZNX2F68%2aMTY4MzQ2ODYzNC4zOC4xLjE2ODM0NzA4MjIuNS4wLjA."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emac.org/" TargetMode="External"/><Relationship Id="rId5" Type="http://schemas.openxmlformats.org/officeDocument/2006/relationships/numbering" Target="numbering.xml"/><Relationship Id="rId15" Type="http://schemas.openxmlformats.org/officeDocument/2006/relationships/hyperlink" Target="https://reports.unocha.org/en/country/sudan?_gl=1%2a11ftgz1%2a_ga%2aMzI2MDgyMDAzLjE2ODIwMDM0MDY.%2a_ga_E60ZNX2F68%2aMTY4NTEwMzMzMC4xNC4xLjE2ODUxMDMzNDkuNDEuMC4w" TargetMode="External"/><Relationship Id="rId23"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reliefweb.int/report/sudan/acaps-thematic-report-sudan-update-humanitarian-situation-focus-impact-healthcare-27-april-2023"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theguardian.com/global-development/2023/may/10/sudans-doctors-turn-to-social-media-as-health-infrastructure-crumbles?CMP=Share_AndroidApp_Other"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2917c3c-b26e-405b-968c-007c80425b29" xsi:nil="true"/>
    <Folder_x0020_guidance xmlns="338f1e0e-993d-44d6-ab36-cc2589257f0a" xsi:nil="true"/>
    <lcf76f155ced4ddcb4097134ff3c332f xmlns="338f1e0e-993d-44d6-ab36-cc2589257f0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16BD0B8DE15484AB2A4F467765FC78F" ma:contentTypeVersion="17" ma:contentTypeDescription="Create a new document." ma:contentTypeScope="" ma:versionID="285075c215bd4d2efdcfb87416f6ca2e">
  <xsd:schema xmlns:xsd="http://www.w3.org/2001/XMLSchema" xmlns:xs="http://www.w3.org/2001/XMLSchema" xmlns:p="http://schemas.microsoft.com/office/2006/metadata/properties" xmlns:ns2="338f1e0e-993d-44d6-ab36-cc2589257f0a" xmlns:ns3="32917c3c-b26e-405b-968c-007c80425b29" targetNamespace="http://schemas.microsoft.com/office/2006/metadata/properties" ma:root="true" ma:fieldsID="1cdef4ea2482c949f1c26a9705a8bcbe" ns2:_="" ns3:_="">
    <xsd:import namespace="338f1e0e-993d-44d6-ab36-cc2589257f0a"/>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f1e0e-993d-44d6-ab36-cc2589257f0a" elementFormDefault="qualified">
    <xsd:import namespace="http://schemas.microsoft.com/office/2006/documentManagement/types"/>
    <xsd:import namespace="http://schemas.microsoft.com/office/infopath/2007/PartnerControls"/>
    <xsd:element name="Folder_x0020_guidance" ma:index="8" nillable="true" ma:displayName="Folder guidance" ma:description="Contracts, MoUs, etc. related to partners incl. subgrantees" ma:format="Dropdown"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32917c3c-b26e-405b-968c-007c80425b29"/>
    <ds:schemaRef ds:uri="338f1e0e-993d-44d6-ab36-cc2589257f0a"/>
  </ds:schemaRefs>
</ds:datastoreItem>
</file>

<file path=customXml/itemProps2.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3.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customXml/itemProps4.xml><?xml version="1.0" encoding="utf-8"?>
<ds:datastoreItem xmlns:ds="http://schemas.openxmlformats.org/officeDocument/2006/customXml" ds:itemID="{C638A8AC-59CD-4BDE-9012-C71674BDF1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8f1e0e-993d-44d6-ab36-cc2589257f0a"/>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2713</Words>
  <Characters>15465</Characters>
  <Application>Microsoft Office Word</Application>
  <DocSecurity>0</DocSecurity>
  <Lines>128</Lines>
  <Paragraphs>36</Paragraphs>
  <ScaleCrop>false</ScaleCrop>
  <Company/>
  <LinksUpToDate>false</LinksUpToDate>
  <CharactersWithSpaces>18142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Maryam Golalizadeh</cp:lastModifiedBy>
  <cp:revision>136</cp:revision>
  <cp:lastPrinted>2019-12-30T00:57:00Z</cp:lastPrinted>
  <dcterms:created xsi:type="dcterms:W3CDTF">2023-05-26T09:55:00Z</dcterms:created>
  <dcterms:modified xsi:type="dcterms:W3CDTF">2023-06-02T09:52:00Z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0x010100716BD0B8DE15484AB2A4F467765FC78F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